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AE13A" w14:textId="77777777" w:rsidR="00F60576" w:rsidRDefault="00F60576" w:rsidP="00F60576">
      <w:pPr>
        <w:jc w:val="center"/>
        <w:rPr>
          <w:rFonts w:ascii="-webkit-standard" w:hAnsi="-webkit-standard"/>
          <w:color w:val="000000"/>
          <w:sz w:val="27"/>
          <w:szCs w:val="27"/>
        </w:rPr>
      </w:pPr>
      <w:bookmarkStart w:id="0" w:name="_GoBack"/>
      <w:bookmarkEnd w:id="0"/>
      <w:r w:rsidRPr="00117E7F">
        <w:rPr>
          <w:rFonts w:ascii="Arial" w:hAnsi="Arial" w:cs="Arial"/>
          <w:b/>
          <w:i/>
          <w:noProof/>
          <w:color w:val="FF0000"/>
          <w:sz w:val="44"/>
          <w:szCs w:val="44"/>
        </w:rPr>
        <w:drawing>
          <wp:inline distT="0" distB="0" distL="0" distR="0" wp14:anchorId="7FE4BD58" wp14:editId="77C64F7E">
            <wp:extent cx="1194435" cy="879286"/>
            <wp:effectExtent l="0" t="0" r="0" b="10160"/>
            <wp:docPr id="1" name="Picture 1" descr="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b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435" cy="879286"/>
                    </a:xfrm>
                    <a:prstGeom prst="rect">
                      <a:avLst/>
                    </a:prstGeom>
                    <a:noFill/>
                    <a:ln>
                      <a:noFill/>
                    </a:ln>
                  </pic:spPr>
                </pic:pic>
              </a:graphicData>
            </a:graphic>
          </wp:inline>
        </w:drawing>
      </w:r>
    </w:p>
    <w:p w14:paraId="13CF72C5" w14:textId="77777777" w:rsidR="00030CE5" w:rsidRPr="00F60576" w:rsidRDefault="00030CE5" w:rsidP="00F60576">
      <w:pPr>
        <w:jc w:val="center"/>
        <w:rPr>
          <w:rFonts w:asciiTheme="minorHAnsi" w:hAnsiTheme="minorHAnsi"/>
          <w:b/>
        </w:rPr>
      </w:pPr>
      <w:r w:rsidRPr="00F60576">
        <w:rPr>
          <w:rFonts w:asciiTheme="minorHAnsi" w:hAnsiTheme="minorHAnsi"/>
          <w:b/>
        </w:rPr>
        <w:t>Heritage Hub Match Funding Awards 2017-18</w:t>
      </w:r>
    </w:p>
    <w:p w14:paraId="1872BD6B" w14:textId="77777777" w:rsidR="00F60576" w:rsidRDefault="00F60576" w:rsidP="008D7F3D">
      <w:pPr>
        <w:rPr>
          <w:rFonts w:asciiTheme="minorHAnsi" w:hAnsiTheme="minorHAnsi"/>
          <w:b/>
        </w:rPr>
      </w:pPr>
    </w:p>
    <w:p w14:paraId="04D98126" w14:textId="77777777" w:rsidR="00F60576" w:rsidRPr="00E91F77" w:rsidRDefault="00F60576" w:rsidP="00382F4C">
      <w:pPr>
        <w:rPr>
          <w:rFonts w:asciiTheme="minorHAnsi" w:hAnsiTheme="minorHAnsi"/>
        </w:rPr>
      </w:pPr>
      <w:r w:rsidRPr="00E91F77">
        <w:rPr>
          <w:rFonts w:asciiTheme="minorHAnsi" w:hAnsiTheme="minorHAnsi"/>
        </w:rPr>
        <w:t>Applicant: Chris Goward, Old Hatfield Residents’ Association</w:t>
      </w:r>
    </w:p>
    <w:p w14:paraId="273C4907" w14:textId="5AC7409B" w:rsidR="00E91F77" w:rsidRDefault="00E91F77" w:rsidP="00382F4C">
      <w:pPr>
        <w:rPr>
          <w:rFonts w:asciiTheme="minorHAnsi" w:hAnsiTheme="minorHAnsi"/>
          <w:i/>
        </w:rPr>
      </w:pPr>
      <w:r w:rsidRPr="00E91F77">
        <w:rPr>
          <w:rFonts w:asciiTheme="minorHAnsi" w:hAnsiTheme="minorHAnsi"/>
        </w:rPr>
        <w:t xml:space="preserve">Title of Project: </w:t>
      </w:r>
      <w:r w:rsidR="007B299E" w:rsidRPr="007B299E">
        <w:rPr>
          <w:rFonts w:asciiTheme="minorHAnsi" w:hAnsiTheme="minorHAnsi"/>
          <w:i/>
        </w:rPr>
        <w:t>Old Hatfield –</w:t>
      </w:r>
      <w:r w:rsidRPr="007B299E">
        <w:rPr>
          <w:rFonts w:asciiTheme="minorHAnsi" w:hAnsiTheme="minorHAnsi"/>
          <w:i/>
        </w:rPr>
        <w:t xml:space="preserve"> the latest transformation</w:t>
      </w:r>
    </w:p>
    <w:p w14:paraId="4ECA4A30" w14:textId="77777777" w:rsidR="00160A02" w:rsidRDefault="00160A02" w:rsidP="008D7F3D">
      <w:pPr>
        <w:rPr>
          <w:rFonts w:asciiTheme="minorHAnsi" w:hAnsiTheme="minorHAnsi"/>
          <w:b/>
        </w:rPr>
      </w:pPr>
    </w:p>
    <w:p w14:paraId="41ECFE2E" w14:textId="1B875D85" w:rsidR="007B299E" w:rsidRPr="007B299E" w:rsidRDefault="007B299E" w:rsidP="008D7F3D">
      <w:pPr>
        <w:rPr>
          <w:rFonts w:asciiTheme="minorHAnsi" w:hAnsiTheme="minorHAnsi"/>
          <w:u w:val="single"/>
        </w:rPr>
      </w:pPr>
      <w:r w:rsidRPr="007B299E">
        <w:rPr>
          <w:rFonts w:asciiTheme="minorHAnsi" w:hAnsiTheme="minorHAnsi"/>
          <w:u w:val="single"/>
        </w:rPr>
        <w:t>Introduction</w:t>
      </w:r>
    </w:p>
    <w:p w14:paraId="3BE000B1" w14:textId="6EEA901E" w:rsidR="007B299E" w:rsidRDefault="00082227" w:rsidP="008D7F3D">
      <w:pPr>
        <w:rPr>
          <w:rFonts w:asciiTheme="minorHAnsi" w:hAnsiTheme="minorHAnsi"/>
        </w:rPr>
      </w:pPr>
      <w:r w:rsidRPr="00082227">
        <w:rPr>
          <w:rFonts w:asciiTheme="minorHAnsi" w:hAnsiTheme="minorHAnsi"/>
        </w:rPr>
        <w:t xml:space="preserve">This project has </w:t>
      </w:r>
      <w:r w:rsidR="00ED4542">
        <w:rPr>
          <w:rFonts w:asciiTheme="minorHAnsi" w:hAnsiTheme="minorHAnsi"/>
        </w:rPr>
        <w:t>emerged after a two-year long engagement between the groups involved in discussing the current condition and future of Old Hatfield. The project aims to provide the opportunity for this collaboration to be documented and its results communicated to the public</w:t>
      </w:r>
      <w:r w:rsidR="00246391">
        <w:rPr>
          <w:rFonts w:asciiTheme="minorHAnsi" w:hAnsiTheme="minorHAnsi"/>
        </w:rPr>
        <w:t xml:space="preserve"> </w:t>
      </w:r>
      <w:r w:rsidR="009D21CB">
        <w:rPr>
          <w:rFonts w:asciiTheme="minorHAnsi" w:hAnsiTheme="minorHAnsi"/>
        </w:rPr>
        <w:t>and</w:t>
      </w:r>
      <w:r w:rsidR="00A15F17">
        <w:rPr>
          <w:rFonts w:asciiTheme="minorHAnsi" w:hAnsiTheme="minorHAnsi"/>
        </w:rPr>
        <w:t>, our</w:t>
      </w:r>
      <w:r w:rsidR="00ED4542">
        <w:rPr>
          <w:rFonts w:asciiTheme="minorHAnsi" w:hAnsiTheme="minorHAnsi"/>
        </w:rPr>
        <w:t xml:space="preserve"> resident members</w:t>
      </w:r>
      <w:r w:rsidR="00B013A0">
        <w:rPr>
          <w:rFonts w:asciiTheme="minorHAnsi" w:hAnsiTheme="minorHAnsi"/>
        </w:rPr>
        <w:t xml:space="preserve"> of Old Hatfield and Hatfield in general</w:t>
      </w:r>
      <w:r w:rsidR="00ED4542">
        <w:rPr>
          <w:rFonts w:asciiTheme="minorHAnsi" w:hAnsiTheme="minorHAnsi"/>
        </w:rPr>
        <w:t>.</w:t>
      </w:r>
    </w:p>
    <w:p w14:paraId="68BD1AB0" w14:textId="77777777" w:rsidR="00F60576" w:rsidRPr="00F60576" w:rsidRDefault="00F60576" w:rsidP="008D7F3D">
      <w:pPr>
        <w:rPr>
          <w:rFonts w:asciiTheme="minorHAnsi" w:hAnsiTheme="minorHAnsi"/>
          <w:b/>
        </w:rPr>
      </w:pPr>
    </w:p>
    <w:p w14:paraId="39B5B73E" w14:textId="77777777" w:rsidR="00F60576" w:rsidRPr="00F60576" w:rsidRDefault="00F60576" w:rsidP="008D7F3D">
      <w:pPr>
        <w:rPr>
          <w:rFonts w:asciiTheme="minorHAnsi" w:hAnsiTheme="minorHAnsi"/>
          <w:b/>
        </w:rPr>
      </w:pPr>
    </w:p>
    <w:p w14:paraId="21711299" w14:textId="77777777" w:rsidR="00271696" w:rsidRPr="00256E51" w:rsidRDefault="00271696" w:rsidP="00256E51">
      <w:pPr>
        <w:rPr>
          <w:rFonts w:asciiTheme="minorHAnsi" w:hAnsiTheme="minorHAnsi"/>
          <w:u w:val="single"/>
        </w:rPr>
      </w:pPr>
      <w:r w:rsidRPr="00256E51">
        <w:rPr>
          <w:rFonts w:asciiTheme="minorHAnsi" w:hAnsiTheme="minorHAnsi"/>
          <w:u w:val="single"/>
        </w:rPr>
        <w:t>Details of the groups involved</w:t>
      </w:r>
    </w:p>
    <w:p w14:paraId="22592E6A" w14:textId="02EDF889" w:rsidR="00310D88" w:rsidRDefault="008039A5" w:rsidP="008D7F3D">
      <w:pPr>
        <w:rPr>
          <w:rFonts w:asciiTheme="minorHAnsi" w:hAnsiTheme="minorHAnsi"/>
        </w:rPr>
      </w:pPr>
      <w:r>
        <w:rPr>
          <w:rFonts w:asciiTheme="minorHAnsi" w:hAnsiTheme="minorHAnsi"/>
        </w:rPr>
        <w:t>There are four main groups involved in this project, with t</w:t>
      </w:r>
      <w:r w:rsidRPr="008039A5">
        <w:rPr>
          <w:rFonts w:asciiTheme="minorHAnsi" w:hAnsiTheme="minorHAnsi"/>
        </w:rPr>
        <w:t>he community group</w:t>
      </w:r>
      <w:r>
        <w:rPr>
          <w:rFonts w:asciiTheme="minorHAnsi" w:hAnsiTheme="minorHAnsi"/>
        </w:rPr>
        <w:t xml:space="preserve"> and main applicant being the Old Hatfield Residents Association (OHRA). </w:t>
      </w:r>
      <w:r w:rsidR="006164B9">
        <w:rPr>
          <w:rFonts w:asciiTheme="minorHAnsi" w:hAnsiTheme="minorHAnsi"/>
        </w:rPr>
        <w:t>The other groups are the University of Hertfordshire School of Creative Arts</w:t>
      </w:r>
      <w:r w:rsidR="0056074B">
        <w:rPr>
          <w:rFonts w:asciiTheme="minorHAnsi" w:hAnsiTheme="minorHAnsi"/>
        </w:rPr>
        <w:t>’</w:t>
      </w:r>
      <w:r w:rsidR="006164B9">
        <w:rPr>
          <w:rFonts w:asciiTheme="minorHAnsi" w:hAnsiTheme="minorHAnsi"/>
        </w:rPr>
        <w:t xml:space="preserve"> Architecture and Interior Architecture and Design programme (A-IAD), </w:t>
      </w:r>
      <w:r w:rsidR="005D26B4">
        <w:rPr>
          <w:rFonts w:asciiTheme="minorHAnsi" w:hAnsiTheme="minorHAnsi"/>
        </w:rPr>
        <w:t>the Gascoyne Cecil Estate</w:t>
      </w:r>
      <w:r w:rsidR="0056074B">
        <w:rPr>
          <w:rFonts w:asciiTheme="minorHAnsi" w:hAnsiTheme="minorHAnsi"/>
        </w:rPr>
        <w:t xml:space="preserve"> (GCE) and the Welwyn Hatfield B</w:t>
      </w:r>
      <w:r w:rsidR="005D26B4">
        <w:rPr>
          <w:rFonts w:asciiTheme="minorHAnsi" w:hAnsiTheme="minorHAnsi"/>
        </w:rPr>
        <w:t>orough Council (WHBC).</w:t>
      </w:r>
    </w:p>
    <w:p w14:paraId="17027A76" w14:textId="77777777" w:rsidR="001C41E8" w:rsidRDefault="001C41E8" w:rsidP="00310D88">
      <w:pPr>
        <w:rPr>
          <w:rFonts w:asciiTheme="minorHAnsi" w:hAnsiTheme="minorHAnsi"/>
        </w:rPr>
      </w:pPr>
    </w:p>
    <w:p w14:paraId="5186B590" w14:textId="339E3048" w:rsidR="00310D88" w:rsidRPr="00310D88" w:rsidRDefault="001C41E8" w:rsidP="00310D88">
      <w:pPr>
        <w:rPr>
          <w:rFonts w:asciiTheme="minorHAnsi" w:hAnsiTheme="minorHAnsi"/>
        </w:rPr>
      </w:pPr>
      <w:r>
        <w:rPr>
          <w:rFonts w:asciiTheme="minorHAnsi" w:hAnsiTheme="minorHAnsi"/>
        </w:rPr>
        <w:t xml:space="preserve">OHRA – </w:t>
      </w:r>
      <w:r w:rsidR="00B941C6">
        <w:rPr>
          <w:rFonts w:asciiTheme="minorHAnsi" w:hAnsiTheme="minorHAnsi"/>
        </w:rPr>
        <w:t xml:space="preserve">The OHRA is a </w:t>
      </w:r>
      <w:r w:rsidR="00310D88">
        <w:rPr>
          <w:rFonts w:asciiTheme="minorHAnsi" w:hAnsiTheme="minorHAnsi"/>
        </w:rPr>
        <w:t>residents’ a</w:t>
      </w:r>
      <w:r w:rsidR="00FA67D7" w:rsidRPr="00310D88">
        <w:rPr>
          <w:rFonts w:asciiTheme="minorHAnsi" w:hAnsiTheme="minorHAnsi"/>
        </w:rPr>
        <w:t>ssociation</w:t>
      </w:r>
      <w:r w:rsidR="00310D88">
        <w:rPr>
          <w:rFonts w:asciiTheme="minorHAnsi" w:hAnsiTheme="minorHAnsi"/>
        </w:rPr>
        <w:t>, ‘</w:t>
      </w:r>
      <w:r w:rsidR="00310D88" w:rsidRPr="00310D88">
        <w:rPr>
          <w:rFonts w:asciiTheme="minorHAnsi" w:hAnsiTheme="minorHAnsi"/>
          <w:i/>
        </w:rPr>
        <w:t>a group of individuals who aim to ​keep residents of Old Hatfield up to date with developments in the community and to organise events to bring people together.</w:t>
      </w:r>
      <w:r w:rsidR="00310D88">
        <w:rPr>
          <w:rFonts w:asciiTheme="minorHAnsi" w:hAnsiTheme="minorHAnsi"/>
        </w:rPr>
        <w:t xml:space="preserve">’ </w:t>
      </w:r>
      <w:r>
        <w:rPr>
          <w:rFonts w:asciiTheme="minorHAnsi" w:hAnsiTheme="minorHAnsi"/>
        </w:rPr>
        <w:t>The residents of Old Hatfield are the b</w:t>
      </w:r>
      <w:r w:rsidRPr="00F60576">
        <w:rPr>
          <w:rFonts w:asciiTheme="minorHAnsi" w:hAnsiTheme="minorHAnsi"/>
        </w:rPr>
        <w:t>eneficiaries of and/or sufferers from the changes to the environment</w:t>
      </w:r>
      <w:r>
        <w:rPr>
          <w:rFonts w:asciiTheme="minorHAnsi" w:hAnsiTheme="minorHAnsi"/>
        </w:rPr>
        <w:t xml:space="preserve"> around Old Hatfield and the train station. </w:t>
      </w:r>
      <w:r w:rsidR="00310D88" w:rsidRPr="00310D88">
        <w:rPr>
          <w:rFonts w:asciiTheme="minorHAnsi" w:hAnsiTheme="minorHAnsi"/>
          <w:bCs/>
        </w:rPr>
        <w:t>Committee</w:t>
      </w:r>
      <w:r w:rsidR="00310D88" w:rsidRPr="00310D88">
        <w:rPr>
          <w:rFonts w:asciiTheme="minorHAnsi" w:hAnsiTheme="minorHAnsi"/>
        </w:rPr>
        <w:t> members aim to keep abreast of local news and developm</w:t>
      </w:r>
      <w:r w:rsidR="00E51992">
        <w:rPr>
          <w:rFonts w:asciiTheme="minorHAnsi" w:hAnsiTheme="minorHAnsi"/>
        </w:rPr>
        <w:t>ents to convey to OH residents.</w:t>
      </w:r>
      <w:r w:rsidR="00310D88" w:rsidRPr="00310D88">
        <w:rPr>
          <w:rFonts w:asciiTheme="minorHAnsi" w:hAnsiTheme="minorHAnsi"/>
        </w:rPr>
        <w:t> </w:t>
      </w:r>
      <w:r w:rsidR="00310D88">
        <w:rPr>
          <w:rFonts w:asciiTheme="minorHAnsi" w:hAnsiTheme="minorHAnsi"/>
        </w:rPr>
        <w:t>OHRA</w:t>
      </w:r>
      <w:r w:rsidR="00310D88" w:rsidRPr="00310D88">
        <w:rPr>
          <w:rFonts w:asciiTheme="minorHAnsi" w:hAnsiTheme="minorHAnsi"/>
        </w:rPr>
        <w:t xml:space="preserve"> have good relations with local groups including Councils, Hatfield House, rail operators etc</w:t>
      </w:r>
      <w:r w:rsidR="00310D88">
        <w:rPr>
          <w:rFonts w:asciiTheme="minorHAnsi" w:hAnsiTheme="minorHAnsi"/>
        </w:rPr>
        <w:t>.</w:t>
      </w:r>
      <w:r w:rsidR="00310D88" w:rsidRPr="00310D88">
        <w:rPr>
          <w:rFonts w:asciiTheme="minorHAnsi" w:hAnsiTheme="minorHAnsi"/>
        </w:rPr>
        <w:t xml:space="preserve"> and are involved in local</w:t>
      </w:r>
      <w:r w:rsidR="00E51992">
        <w:rPr>
          <w:rFonts w:asciiTheme="minorHAnsi" w:hAnsiTheme="minorHAnsi"/>
        </w:rPr>
        <w:t xml:space="preserve"> decision making and discussion, for example as participants in the </w:t>
      </w:r>
      <w:r w:rsidR="006164B9">
        <w:rPr>
          <w:rFonts w:asciiTheme="minorHAnsi" w:hAnsiTheme="minorHAnsi"/>
        </w:rPr>
        <w:t>stakeholders’</w:t>
      </w:r>
      <w:r w:rsidR="00E51992">
        <w:rPr>
          <w:rFonts w:asciiTheme="minorHAnsi" w:hAnsiTheme="minorHAnsi"/>
        </w:rPr>
        <w:t xml:space="preserve"> meetings for the Hatfield 2030+ project in autumn 2016.</w:t>
      </w:r>
    </w:p>
    <w:p w14:paraId="42121CEC" w14:textId="77777777" w:rsidR="0024554B" w:rsidRPr="00F60576" w:rsidRDefault="0024554B" w:rsidP="008D7F3D">
      <w:pPr>
        <w:rPr>
          <w:rFonts w:asciiTheme="minorHAnsi" w:hAnsiTheme="minorHAnsi"/>
        </w:rPr>
      </w:pPr>
    </w:p>
    <w:p w14:paraId="1A090FAD" w14:textId="1062ED3E" w:rsidR="005D1435" w:rsidRDefault="0056074B" w:rsidP="005D1435">
      <w:pPr>
        <w:rPr>
          <w:rFonts w:asciiTheme="minorHAnsi" w:hAnsiTheme="minorHAnsi"/>
        </w:rPr>
      </w:pPr>
      <w:r w:rsidRPr="0056074B">
        <w:rPr>
          <w:rFonts w:asciiTheme="minorHAnsi" w:hAnsiTheme="minorHAnsi"/>
        </w:rPr>
        <w:t>A-IAD</w:t>
      </w:r>
      <w:r>
        <w:rPr>
          <w:rFonts w:asciiTheme="minorHAnsi" w:hAnsiTheme="minorHAnsi"/>
        </w:rPr>
        <w:t xml:space="preserve"> – The Architecture/Interior Architecture </w:t>
      </w:r>
      <w:r w:rsidR="00453589" w:rsidRPr="00F60576">
        <w:rPr>
          <w:rFonts w:asciiTheme="minorHAnsi" w:hAnsiTheme="minorHAnsi"/>
        </w:rPr>
        <w:t xml:space="preserve">course has been researching Hatfield and making proposals for </w:t>
      </w:r>
      <w:r>
        <w:rPr>
          <w:rFonts w:asciiTheme="minorHAnsi" w:hAnsiTheme="minorHAnsi"/>
        </w:rPr>
        <w:t xml:space="preserve">Hatfield for several years. This is </w:t>
      </w:r>
      <w:r w:rsidR="00453589" w:rsidRPr="00F60576">
        <w:rPr>
          <w:rFonts w:asciiTheme="minorHAnsi" w:hAnsiTheme="minorHAnsi"/>
        </w:rPr>
        <w:t xml:space="preserve">the </w:t>
      </w:r>
      <w:r w:rsidR="00902C2D">
        <w:rPr>
          <w:rFonts w:asciiTheme="minorHAnsi" w:hAnsiTheme="minorHAnsi"/>
        </w:rPr>
        <w:t>second</w:t>
      </w:r>
      <w:r w:rsidR="00453589" w:rsidRPr="00F60576">
        <w:rPr>
          <w:rFonts w:asciiTheme="minorHAnsi" w:hAnsiTheme="minorHAnsi"/>
        </w:rPr>
        <w:t xml:space="preserve"> year that </w:t>
      </w:r>
      <w:r w:rsidR="00902C2D" w:rsidRPr="00F60576">
        <w:rPr>
          <w:rFonts w:asciiTheme="minorHAnsi" w:hAnsiTheme="minorHAnsi"/>
        </w:rPr>
        <w:t>students’</w:t>
      </w:r>
      <w:r w:rsidR="00453589" w:rsidRPr="00F60576">
        <w:rPr>
          <w:rFonts w:asciiTheme="minorHAnsi" w:hAnsiTheme="minorHAnsi"/>
        </w:rPr>
        <w:t xml:space="preserve"> </w:t>
      </w:r>
      <w:r w:rsidR="00902C2D" w:rsidRPr="00F60576">
        <w:rPr>
          <w:rFonts w:asciiTheme="minorHAnsi" w:hAnsiTheme="minorHAnsi"/>
        </w:rPr>
        <w:t>projects</w:t>
      </w:r>
      <w:r w:rsidR="00453589" w:rsidRPr="00F60576">
        <w:rPr>
          <w:rFonts w:asciiTheme="minorHAnsi" w:hAnsiTheme="minorHAnsi"/>
        </w:rPr>
        <w:t xml:space="preserve"> are based in Old Hatfield. Even though the projects are fictional, the spaces </w:t>
      </w:r>
      <w:r w:rsidR="005D1435">
        <w:rPr>
          <w:rFonts w:asciiTheme="minorHAnsi" w:hAnsiTheme="minorHAnsi"/>
        </w:rPr>
        <w:t>they</w:t>
      </w:r>
      <w:r w:rsidR="00453589" w:rsidRPr="00F60576">
        <w:rPr>
          <w:rFonts w:asciiTheme="minorHAnsi" w:hAnsiTheme="minorHAnsi"/>
        </w:rPr>
        <w:t xml:space="preserve"> engage and the people </w:t>
      </w:r>
      <w:r w:rsidR="005D1435">
        <w:rPr>
          <w:rFonts w:asciiTheme="minorHAnsi" w:hAnsiTheme="minorHAnsi"/>
        </w:rPr>
        <w:t>they</w:t>
      </w:r>
      <w:r w:rsidR="00453589" w:rsidRPr="00F60576">
        <w:rPr>
          <w:rFonts w:asciiTheme="minorHAnsi" w:hAnsiTheme="minorHAnsi"/>
        </w:rPr>
        <w:t xml:space="preserve"> meet and consult with are not. In Old Hatfield, </w:t>
      </w:r>
      <w:r w:rsidR="005D1435">
        <w:rPr>
          <w:rFonts w:asciiTheme="minorHAnsi" w:hAnsiTheme="minorHAnsi"/>
        </w:rPr>
        <w:t>the A-IAD</w:t>
      </w:r>
      <w:r w:rsidR="00453589" w:rsidRPr="00F60576">
        <w:rPr>
          <w:rFonts w:asciiTheme="minorHAnsi" w:hAnsiTheme="minorHAnsi"/>
        </w:rPr>
        <w:t xml:space="preserve"> have a very good working relationship with everyone and especially the Old Hatfield Residents Association. </w:t>
      </w:r>
      <w:r w:rsidR="005D1435">
        <w:rPr>
          <w:rFonts w:asciiTheme="minorHAnsi" w:hAnsiTheme="minorHAnsi"/>
        </w:rPr>
        <w:t xml:space="preserve">The students have been creating maps, drawings, sketches, photo essays and physical and digital models. They are documenting the existing life of Old Hatfield as well as propose future projects located in the town. </w:t>
      </w:r>
      <w:r w:rsidR="00FC26FE">
        <w:rPr>
          <w:rFonts w:asciiTheme="minorHAnsi" w:hAnsiTheme="minorHAnsi"/>
        </w:rPr>
        <w:t>T</w:t>
      </w:r>
      <w:r w:rsidR="00FC26FE" w:rsidRPr="005D1435">
        <w:rPr>
          <w:rFonts w:asciiTheme="minorHAnsi" w:hAnsiTheme="minorHAnsi"/>
        </w:rPr>
        <w:t xml:space="preserve">he students' enthusiasm for Old Hatfield </w:t>
      </w:r>
      <w:r w:rsidR="00FC26FE">
        <w:rPr>
          <w:rFonts w:asciiTheme="minorHAnsi" w:hAnsiTheme="minorHAnsi"/>
        </w:rPr>
        <w:t xml:space="preserve">architecture and town layout </w:t>
      </w:r>
      <w:r w:rsidR="00FC26FE" w:rsidRPr="005D1435">
        <w:rPr>
          <w:rFonts w:asciiTheme="minorHAnsi" w:hAnsiTheme="minorHAnsi"/>
        </w:rPr>
        <w:t xml:space="preserve">drew the attention of locals. </w:t>
      </w:r>
      <w:r w:rsidR="005D1435">
        <w:rPr>
          <w:rFonts w:asciiTheme="minorHAnsi" w:hAnsiTheme="minorHAnsi"/>
        </w:rPr>
        <w:t xml:space="preserve">Several residents and OHRA members </w:t>
      </w:r>
      <w:r w:rsidR="00FD51DD">
        <w:rPr>
          <w:rFonts w:asciiTheme="minorHAnsi" w:hAnsiTheme="minorHAnsi"/>
        </w:rPr>
        <w:t>are</w:t>
      </w:r>
      <w:r w:rsidR="005D1435">
        <w:rPr>
          <w:rFonts w:asciiTheme="minorHAnsi" w:hAnsiTheme="minorHAnsi"/>
        </w:rPr>
        <w:t xml:space="preserve"> involved with the student projects, giving interviews, providing access to their </w:t>
      </w:r>
      <w:r w:rsidR="005D1435">
        <w:rPr>
          <w:rFonts w:asciiTheme="minorHAnsi" w:hAnsiTheme="minorHAnsi"/>
        </w:rPr>
        <w:lastRenderedPageBreak/>
        <w:t xml:space="preserve">properties and attending students’ presentations. </w:t>
      </w:r>
      <w:r w:rsidR="008438E4">
        <w:rPr>
          <w:rFonts w:asciiTheme="minorHAnsi" w:hAnsiTheme="minorHAnsi"/>
        </w:rPr>
        <w:t>The A-IAD involvement has been the initiative of Eva Sopeoglou, Lecturer of Architecture at the University.</w:t>
      </w:r>
    </w:p>
    <w:p w14:paraId="0DE49BB9" w14:textId="77777777" w:rsidR="000A71C8" w:rsidRDefault="000A71C8" w:rsidP="008D7F3D">
      <w:pPr>
        <w:rPr>
          <w:rFonts w:asciiTheme="minorHAnsi" w:hAnsiTheme="minorHAnsi"/>
          <w:b/>
        </w:rPr>
      </w:pPr>
    </w:p>
    <w:p w14:paraId="2DFB9195" w14:textId="225506A0" w:rsidR="00FA67D7" w:rsidRPr="00A24632" w:rsidRDefault="00FA67D7" w:rsidP="008D7F3D">
      <w:pPr>
        <w:rPr>
          <w:rFonts w:asciiTheme="minorHAnsi" w:hAnsiTheme="minorHAnsi"/>
          <w:iCs/>
        </w:rPr>
      </w:pPr>
      <w:r w:rsidRPr="00FC26FE">
        <w:rPr>
          <w:rFonts w:asciiTheme="minorHAnsi" w:hAnsiTheme="minorHAnsi"/>
        </w:rPr>
        <w:t>GCE</w:t>
      </w:r>
      <w:r w:rsidR="00FC26FE">
        <w:rPr>
          <w:rFonts w:asciiTheme="minorHAnsi" w:hAnsiTheme="minorHAnsi"/>
        </w:rPr>
        <w:t xml:space="preserve"> – </w:t>
      </w:r>
      <w:r w:rsidR="00DD1BE4">
        <w:rPr>
          <w:rFonts w:asciiTheme="minorHAnsi" w:hAnsiTheme="minorHAnsi"/>
          <w:iCs/>
        </w:rPr>
        <w:t>is the l</w:t>
      </w:r>
      <w:r w:rsidR="002414BD">
        <w:rPr>
          <w:rFonts w:asciiTheme="minorHAnsi" w:hAnsiTheme="minorHAnsi"/>
          <w:iCs/>
        </w:rPr>
        <w:t>ocal l</w:t>
      </w:r>
      <w:r w:rsidR="00DD1BE4">
        <w:rPr>
          <w:rFonts w:asciiTheme="minorHAnsi" w:hAnsiTheme="minorHAnsi"/>
          <w:iCs/>
        </w:rPr>
        <w:t>andowner committed to a long-term a</w:t>
      </w:r>
      <w:r w:rsidR="00F75098" w:rsidRPr="00F75098">
        <w:rPr>
          <w:rFonts w:asciiTheme="minorHAnsi" w:hAnsiTheme="minorHAnsi"/>
          <w:iCs/>
        </w:rPr>
        <w:t>pproach</w:t>
      </w:r>
      <w:r w:rsidR="00DD1BE4">
        <w:rPr>
          <w:rFonts w:asciiTheme="minorHAnsi" w:hAnsiTheme="minorHAnsi"/>
          <w:iCs/>
        </w:rPr>
        <w:t xml:space="preserve">, </w:t>
      </w:r>
      <w:r w:rsidR="00DD1BE4" w:rsidRPr="00DD1BE4">
        <w:rPr>
          <w:rFonts w:asciiTheme="minorHAnsi" w:hAnsiTheme="minorHAnsi"/>
          <w:iCs/>
        </w:rPr>
        <w:t>Gascoyne Cecil Estates manage the estates on behalf of the Cecil family.</w:t>
      </w:r>
      <w:r w:rsidR="00DD1BE4">
        <w:rPr>
          <w:rFonts w:asciiTheme="minorHAnsi" w:hAnsiTheme="minorHAnsi"/>
          <w:iCs/>
        </w:rPr>
        <w:t xml:space="preserve"> </w:t>
      </w:r>
      <w:r w:rsidR="00A24632">
        <w:rPr>
          <w:rFonts w:asciiTheme="minorHAnsi" w:hAnsiTheme="minorHAnsi"/>
          <w:iCs/>
        </w:rPr>
        <w:t>‘</w:t>
      </w:r>
      <w:r w:rsidR="00A24632" w:rsidRPr="00A24632">
        <w:rPr>
          <w:rFonts w:asciiTheme="minorHAnsi" w:hAnsiTheme="minorHAnsi"/>
          <w:i/>
          <w:iCs/>
        </w:rPr>
        <w:t>Since 2006 Gascoyne have sponsored and hosted a number of events examining many of the issues which lie at the heart of growth and modern development. We believe that engaging with the local communities who might be affected by a development is a vital part of the planning process, enabling local communities to collaborate with designers on a vision for their future. Our preferred approach is through the charrette method – a well refined and interactive form of consultation</w:t>
      </w:r>
      <w:r w:rsidR="00A24632" w:rsidRPr="00A24632">
        <w:rPr>
          <w:rFonts w:asciiTheme="minorHAnsi" w:hAnsiTheme="minorHAnsi"/>
          <w:iCs/>
        </w:rPr>
        <w:t>.</w:t>
      </w:r>
      <w:r w:rsidR="00A24632">
        <w:rPr>
          <w:rFonts w:asciiTheme="minorHAnsi" w:hAnsiTheme="minorHAnsi"/>
          <w:iCs/>
        </w:rPr>
        <w:t>’ T</w:t>
      </w:r>
      <w:r w:rsidRPr="00F60576">
        <w:rPr>
          <w:rFonts w:asciiTheme="minorHAnsi" w:hAnsiTheme="minorHAnsi"/>
        </w:rPr>
        <w:t xml:space="preserve">he </w:t>
      </w:r>
      <w:r w:rsidR="00A24632">
        <w:rPr>
          <w:rFonts w:asciiTheme="minorHAnsi" w:hAnsiTheme="minorHAnsi"/>
        </w:rPr>
        <w:t xml:space="preserve">GCE is the </w:t>
      </w:r>
      <w:r w:rsidRPr="00F60576">
        <w:rPr>
          <w:rFonts w:asciiTheme="minorHAnsi" w:hAnsiTheme="minorHAnsi"/>
        </w:rPr>
        <w:t>inspiration and financial engine behind the current redevelopment</w:t>
      </w:r>
      <w:r w:rsidR="00A24632">
        <w:rPr>
          <w:rFonts w:asciiTheme="minorHAnsi" w:hAnsiTheme="minorHAnsi"/>
        </w:rPr>
        <w:t xml:space="preserve"> of Old Hatfield </w:t>
      </w:r>
      <w:r w:rsidR="002414BD">
        <w:rPr>
          <w:rFonts w:asciiTheme="minorHAnsi" w:hAnsiTheme="minorHAnsi"/>
        </w:rPr>
        <w:t>around</w:t>
      </w:r>
      <w:r w:rsidR="00A24632">
        <w:rPr>
          <w:rFonts w:asciiTheme="minorHAnsi" w:hAnsiTheme="minorHAnsi"/>
        </w:rPr>
        <w:t xml:space="preserve"> the Hatfield railway station and the upcoming redesign of Salisbury Square.</w:t>
      </w:r>
      <w:r w:rsidR="002414BD">
        <w:rPr>
          <w:rFonts w:asciiTheme="minorHAnsi" w:hAnsiTheme="minorHAnsi"/>
        </w:rPr>
        <w:t xml:space="preserve"> </w:t>
      </w:r>
    </w:p>
    <w:p w14:paraId="270CD666" w14:textId="77777777" w:rsidR="00FA67D7" w:rsidRDefault="00FA67D7" w:rsidP="00453589">
      <w:pPr>
        <w:rPr>
          <w:rFonts w:asciiTheme="minorHAnsi" w:hAnsiTheme="minorHAnsi" w:cs="Calibri"/>
        </w:rPr>
      </w:pPr>
    </w:p>
    <w:p w14:paraId="20C4CE74" w14:textId="06798424" w:rsidR="0014487F" w:rsidRPr="0014487F" w:rsidRDefault="007C0968" w:rsidP="0014487F">
      <w:pPr>
        <w:rPr>
          <w:rFonts w:asciiTheme="minorHAnsi" w:hAnsiTheme="minorHAnsi" w:cs="Calibri"/>
        </w:rPr>
      </w:pPr>
      <w:r>
        <w:rPr>
          <w:rFonts w:asciiTheme="minorHAnsi" w:hAnsiTheme="minorHAnsi" w:cs="Calibri"/>
        </w:rPr>
        <w:t xml:space="preserve">WHBC </w:t>
      </w:r>
      <w:r w:rsidR="009F6751">
        <w:rPr>
          <w:rFonts w:asciiTheme="minorHAnsi" w:hAnsiTheme="minorHAnsi" w:cs="Calibri"/>
        </w:rPr>
        <w:t>–</w:t>
      </w:r>
      <w:r>
        <w:rPr>
          <w:rFonts w:asciiTheme="minorHAnsi" w:hAnsiTheme="minorHAnsi" w:cs="Calibri"/>
        </w:rPr>
        <w:t xml:space="preserve"> </w:t>
      </w:r>
      <w:r w:rsidR="009F6751">
        <w:rPr>
          <w:rFonts w:asciiTheme="minorHAnsi" w:hAnsiTheme="minorHAnsi" w:cs="Calibri"/>
        </w:rPr>
        <w:t xml:space="preserve">with its local representatives and councilors attending our events, the WHBC are supporting this collaboration and initiative. </w:t>
      </w:r>
      <w:r w:rsidR="0014487F" w:rsidRPr="0014487F">
        <w:rPr>
          <w:rFonts w:asciiTheme="minorHAnsi" w:hAnsiTheme="minorHAnsi" w:cs="Calibri"/>
          <w:i/>
        </w:rPr>
        <w:t>‘Our work focuses on bringing the community together and it was fantastic to learn the student's ideas for using creative design to attract all different kinds of people. We're always encouraging of the borough being used to help develop future talent, and I'm sure these students will come away with even greater inspiration for their projects.’</w:t>
      </w:r>
      <w:r w:rsidR="0014487F">
        <w:rPr>
          <w:rFonts w:asciiTheme="minorHAnsi" w:hAnsiTheme="minorHAnsi" w:cs="Calibri"/>
        </w:rPr>
        <w:t xml:space="preserve"> </w:t>
      </w:r>
    </w:p>
    <w:p w14:paraId="120B28C0" w14:textId="613D4415" w:rsidR="00265034" w:rsidRDefault="00265034" w:rsidP="00453589">
      <w:pPr>
        <w:rPr>
          <w:rFonts w:asciiTheme="minorHAnsi" w:hAnsiTheme="minorHAnsi" w:cs="Calibri"/>
        </w:rPr>
      </w:pPr>
    </w:p>
    <w:p w14:paraId="7861D5A8" w14:textId="77777777" w:rsidR="00382F4C" w:rsidRPr="00F60576" w:rsidRDefault="00382F4C" w:rsidP="00453589">
      <w:pPr>
        <w:rPr>
          <w:rFonts w:asciiTheme="minorHAnsi" w:hAnsiTheme="minorHAnsi" w:cs="Calibri"/>
        </w:rPr>
      </w:pPr>
    </w:p>
    <w:p w14:paraId="32BBE69B" w14:textId="77777777" w:rsidR="00382F4C" w:rsidRPr="00382F4C" w:rsidRDefault="00271696" w:rsidP="00FA67D7">
      <w:pPr>
        <w:rPr>
          <w:rFonts w:asciiTheme="minorHAnsi" w:hAnsiTheme="minorHAnsi" w:cs="Calibri"/>
          <w:u w:val="single"/>
        </w:rPr>
      </w:pPr>
      <w:r w:rsidRPr="00382F4C">
        <w:rPr>
          <w:rFonts w:asciiTheme="minorHAnsi" w:hAnsiTheme="minorHAnsi" w:cs="Calibri"/>
          <w:u w:val="single"/>
        </w:rPr>
        <w:t>Background to the project</w:t>
      </w:r>
      <w:r w:rsidR="00382F4C" w:rsidRPr="00382F4C">
        <w:rPr>
          <w:rFonts w:asciiTheme="minorHAnsi" w:hAnsiTheme="minorHAnsi" w:cs="Calibri"/>
          <w:u w:val="single"/>
          <w:lang w:val="en-GB"/>
        </w:rPr>
        <w:t xml:space="preserve"> </w:t>
      </w:r>
    </w:p>
    <w:p w14:paraId="0D29D83E" w14:textId="77777777" w:rsidR="001010DC" w:rsidRDefault="001010DC" w:rsidP="00FA67D7">
      <w:pPr>
        <w:rPr>
          <w:rFonts w:asciiTheme="minorHAnsi" w:hAnsiTheme="minorHAnsi"/>
        </w:rPr>
      </w:pPr>
    </w:p>
    <w:p w14:paraId="5E0AC2EE" w14:textId="69ACC355" w:rsidR="004609D1" w:rsidRPr="00D471A9" w:rsidRDefault="00FA67D7" w:rsidP="004609D1">
      <w:pPr>
        <w:rPr>
          <w:rFonts w:asciiTheme="minorHAnsi" w:hAnsiTheme="minorHAnsi"/>
        </w:rPr>
      </w:pPr>
      <w:r w:rsidRPr="00F60576">
        <w:rPr>
          <w:rFonts w:asciiTheme="minorHAnsi" w:hAnsiTheme="minorHAnsi"/>
        </w:rPr>
        <w:t xml:space="preserve">This project </w:t>
      </w:r>
      <w:r w:rsidR="006D05DB">
        <w:rPr>
          <w:rFonts w:asciiTheme="minorHAnsi" w:hAnsiTheme="minorHAnsi"/>
        </w:rPr>
        <w:t xml:space="preserve">will involve the above groups in a documentation effort and </w:t>
      </w:r>
      <w:r w:rsidRPr="00F60576">
        <w:rPr>
          <w:rFonts w:asciiTheme="minorHAnsi" w:hAnsiTheme="minorHAnsi"/>
        </w:rPr>
        <w:t xml:space="preserve">aims to </w:t>
      </w:r>
      <w:r w:rsidR="00D471A9">
        <w:rPr>
          <w:rFonts w:asciiTheme="minorHAnsi" w:hAnsiTheme="minorHAnsi"/>
        </w:rPr>
        <w:t>record</w:t>
      </w:r>
      <w:r w:rsidRPr="00F60576">
        <w:rPr>
          <w:rFonts w:asciiTheme="minorHAnsi" w:hAnsiTheme="minorHAnsi"/>
        </w:rPr>
        <w:t xml:space="preserve"> Old Hatfield as it is now, and the changes currently in process. The last major development in Old Hatfield was the major demolition </w:t>
      </w:r>
      <w:r w:rsidR="00082227" w:rsidRPr="00F60576">
        <w:rPr>
          <w:rFonts w:asciiTheme="minorHAnsi" w:hAnsiTheme="minorHAnsi"/>
        </w:rPr>
        <w:t>and redevelopment</w:t>
      </w:r>
      <w:r w:rsidRPr="00F60576">
        <w:rPr>
          <w:rFonts w:asciiTheme="minorHAnsi" w:hAnsiTheme="minorHAnsi"/>
        </w:rPr>
        <w:t xml:space="preserve"> by the New Town Development Corporation in the 1960s, which resulted in Old Hatfield as we see it today. We are in the middle of the major redevelopment stimulated by GCE, which could transform the Old Town yet again along the lines proposed by the Old Hatfield Charrette of 2006</w:t>
      </w:r>
      <w:r w:rsidR="00410E8C">
        <w:rPr>
          <w:rFonts w:asciiTheme="minorHAnsi" w:hAnsiTheme="minorHAnsi"/>
        </w:rPr>
        <w:t xml:space="preserve">. </w:t>
      </w:r>
      <w:r w:rsidR="004609D1" w:rsidRPr="00F60576">
        <w:rPr>
          <w:rFonts w:asciiTheme="minorHAnsi" w:hAnsiTheme="minorHAnsi" w:cs="Calibri"/>
        </w:rPr>
        <w:t xml:space="preserve">The OHRA’s contribution </w:t>
      </w:r>
      <w:r w:rsidR="006C6A7D">
        <w:rPr>
          <w:rFonts w:asciiTheme="minorHAnsi" w:hAnsiTheme="minorHAnsi" w:cs="Calibri"/>
        </w:rPr>
        <w:t xml:space="preserve">to the project </w:t>
      </w:r>
      <w:r w:rsidR="004609D1" w:rsidRPr="00F60576">
        <w:rPr>
          <w:rFonts w:asciiTheme="minorHAnsi" w:hAnsiTheme="minorHAnsi" w:cs="Calibri"/>
        </w:rPr>
        <w:t xml:space="preserve">would be to give interviews, provide photos, drawings and </w:t>
      </w:r>
      <w:r w:rsidR="00136E93">
        <w:rPr>
          <w:rFonts w:asciiTheme="minorHAnsi" w:hAnsiTheme="minorHAnsi" w:cs="Calibri"/>
        </w:rPr>
        <w:t>perhaps</w:t>
      </w:r>
      <w:r w:rsidR="004609D1" w:rsidRPr="00F60576">
        <w:rPr>
          <w:rFonts w:asciiTheme="minorHAnsi" w:hAnsiTheme="minorHAnsi" w:cs="Calibri"/>
        </w:rPr>
        <w:t xml:space="preserve"> access to their properties for documentation (exterior and interior, </w:t>
      </w:r>
      <w:r w:rsidR="00136E93">
        <w:rPr>
          <w:rFonts w:asciiTheme="minorHAnsi" w:hAnsiTheme="minorHAnsi" w:cs="Calibri"/>
        </w:rPr>
        <w:t>for those residents that would agree to do so</w:t>
      </w:r>
      <w:r w:rsidR="004609D1" w:rsidRPr="00F60576">
        <w:rPr>
          <w:rFonts w:asciiTheme="minorHAnsi" w:hAnsiTheme="minorHAnsi" w:cs="Calibri"/>
        </w:rPr>
        <w:t>).</w:t>
      </w:r>
      <w:r w:rsidR="00CC3FF6">
        <w:rPr>
          <w:rFonts w:asciiTheme="minorHAnsi" w:hAnsiTheme="minorHAnsi" w:cs="Calibri"/>
        </w:rPr>
        <w:t xml:space="preserve"> The </w:t>
      </w:r>
      <w:r w:rsidR="00D471A9">
        <w:rPr>
          <w:rFonts w:asciiTheme="minorHAnsi" w:hAnsiTheme="minorHAnsi" w:cs="Calibri"/>
        </w:rPr>
        <w:t>OHRA is to conclude this first phase of its collaboration with the A-IAD next year and this project will allow for the first results of this collaboration to be communicated through an exhibition and a publication.</w:t>
      </w:r>
    </w:p>
    <w:p w14:paraId="5DE4FF33" w14:textId="77777777" w:rsidR="004609D1" w:rsidRPr="00F60576" w:rsidRDefault="004609D1" w:rsidP="004609D1">
      <w:pPr>
        <w:rPr>
          <w:rFonts w:asciiTheme="minorHAnsi" w:hAnsiTheme="minorHAnsi" w:cs="Calibri"/>
        </w:rPr>
      </w:pPr>
    </w:p>
    <w:p w14:paraId="351F2018" w14:textId="4C7496D4" w:rsidR="004609D1" w:rsidRDefault="004609D1" w:rsidP="004609D1">
      <w:pPr>
        <w:rPr>
          <w:rFonts w:asciiTheme="minorHAnsi" w:hAnsiTheme="minorHAnsi" w:cs="Calibri"/>
        </w:rPr>
      </w:pPr>
      <w:r w:rsidRPr="00F60576">
        <w:rPr>
          <w:rFonts w:asciiTheme="minorHAnsi" w:hAnsiTheme="minorHAnsi" w:cs="Calibri"/>
        </w:rPr>
        <w:t xml:space="preserve">The </w:t>
      </w:r>
      <w:r w:rsidR="00136E93">
        <w:rPr>
          <w:rFonts w:asciiTheme="minorHAnsi" w:hAnsiTheme="minorHAnsi" w:cs="Calibri"/>
        </w:rPr>
        <w:t xml:space="preserve">main </w:t>
      </w:r>
      <w:r w:rsidR="00D471A9">
        <w:rPr>
          <w:rFonts w:asciiTheme="minorHAnsi" w:hAnsiTheme="minorHAnsi" w:cs="Calibri"/>
        </w:rPr>
        <w:t>scope</w:t>
      </w:r>
      <w:r w:rsidRPr="00F60576">
        <w:rPr>
          <w:rFonts w:asciiTheme="minorHAnsi" w:hAnsiTheme="minorHAnsi" w:cs="Calibri"/>
        </w:rPr>
        <w:t xml:space="preserve"> </w:t>
      </w:r>
      <w:r w:rsidR="00136E93">
        <w:rPr>
          <w:rFonts w:asciiTheme="minorHAnsi" w:hAnsiTheme="minorHAnsi" w:cs="Calibri"/>
        </w:rPr>
        <w:t xml:space="preserve">for the project </w:t>
      </w:r>
      <w:r w:rsidRPr="00F60576">
        <w:rPr>
          <w:rFonts w:asciiTheme="minorHAnsi" w:hAnsiTheme="minorHAnsi" w:cs="Calibri"/>
        </w:rPr>
        <w:t xml:space="preserve">is to </w:t>
      </w:r>
      <w:r w:rsidR="00136E93">
        <w:rPr>
          <w:rFonts w:asciiTheme="minorHAnsi" w:hAnsiTheme="minorHAnsi" w:cs="Calibri"/>
        </w:rPr>
        <w:t>expand</w:t>
      </w:r>
      <w:r w:rsidRPr="00F60576">
        <w:rPr>
          <w:rFonts w:asciiTheme="minorHAnsi" w:hAnsiTheme="minorHAnsi" w:cs="Calibri"/>
        </w:rPr>
        <w:t xml:space="preserve"> on the </w:t>
      </w:r>
      <w:r w:rsidR="00136E93">
        <w:rPr>
          <w:rFonts w:asciiTheme="minorHAnsi" w:hAnsiTheme="minorHAnsi" w:cs="Calibri"/>
        </w:rPr>
        <w:t xml:space="preserve">work done </w:t>
      </w:r>
      <w:r w:rsidR="00214D0E">
        <w:rPr>
          <w:rFonts w:asciiTheme="minorHAnsi" w:hAnsiTheme="minorHAnsi" w:cs="Calibri"/>
        </w:rPr>
        <w:t>during</w:t>
      </w:r>
      <w:r w:rsidRPr="00F60576">
        <w:rPr>
          <w:rFonts w:asciiTheme="minorHAnsi" w:hAnsiTheme="minorHAnsi" w:cs="Calibri"/>
        </w:rPr>
        <w:t xml:space="preserve"> the last two years</w:t>
      </w:r>
      <w:r w:rsidR="00136E93">
        <w:rPr>
          <w:rFonts w:asciiTheme="minorHAnsi" w:hAnsiTheme="minorHAnsi" w:cs="Calibri"/>
        </w:rPr>
        <w:t xml:space="preserve"> of</w:t>
      </w:r>
      <w:r w:rsidRPr="00F60576">
        <w:rPr>
          <w:rFonts w:asciiTheme="minorHAnsi" w:hAnsiTheme="minorHAnsi" w:cs="Calibri"/>
        </w:rPr>
        <w:t xml:space="preserve"> documenting and cataloguing the buildings of Old Hatfield</w:t>
      </w:r>
      <w:r w:rsidR="00136E93">
        <w:rPr>
          <w:rFonts w:asciiTheme="minorHAnsi" w:hAnsiTheme="minorHAnsi" w:cs="Calibri"/>
        </w:rPr>
        <w:t xml:space="preserve"> and the views </w:t>
      </w:r>
      <w:r w:rsidR="00CC3FF6">
        <w:rPr>
          <w:rFonts w:asciiTheme="minorHAnsi" w:hAnsiTheme="minorHAnsi" w:cs="Calibri"/>
        </w:rPr>
        <w:t xml:space="preserve">on the everyday life </w:t>
      </w:r>
      <w:r w:rsidR="00136E93">
        <w:rPr>
          <w:rFonts w:asciiTheme="minorHAnsi" w:hAnsiTheme="minorHAnsi" w:cs="Calibri"/>
        </w:rPr>
        <w:t>of the residents of Old Hatfield</w:t>
      </w:r>
      <w:r w:rsidRPr="00F60576">
        <w:rPr>
          <w:rFonts w:asciiTheme="minorHAnsi" w:hAnsiTheme="minorHAnsi" w:cs="Calibri"/>
        </w:rPr>
        <w:t xml:space="preserve">. This project </w:t>
      </w:r>
      <w:r w:rsidR="00CC3FF6">
        <w:rPr>
          <w:rFonts w:asciiTheme="minorHAnsi" w:hAnsiTheme="minorHAnsi" w:cs="Calibri"/>
        </w:rPr>
        <w:t>will allow the</w:t>
      </w:r>
      <w:r w:rsidRPr="00F60576">
        <w:rPr>
          <w:rFonts w:asciiTheme="minorHAnsi" w:hAnsiTheme="minorHAnsi" w:cs="Calibri"/>
        </w:rPr>
        <w:t xml:space="preserve"> </w:t>
      </w:r>
      <w:r w:rsidR="00CC3FF6">
        <w:rPr>
          <w:rFonts w:asciiTheme="minorHAnsi" w:hAnsiTheme="minorHAnsi" w:cs="Calibri"/>
        </w:rPr>
        <w:t xml:space="preserve">closer </w:t>
      </w:r>
      <w:r w:rsidRPr="00F60576">
        <w:rPr>
          <w:rFonts w:asciiTheme="minorHAnsi" w:hAnsiTheme="minorHAnsi" w:cs="Calibri"/>
        </w:rPr>
        <w:t>involve</w:t>
      </w:r>
      <w:r w:rsidR="00CC3FF6">
        <w:rPr>
          <w:rFonts w:asciiTheme="minorHAnsi" w:hAnsiTheme="minorHAnsi" w:cs="Calibri"/>
        </w:rPr>
        <w:t>ment</w:t>
      </w:r>
      <w:r w:rsidRPr="00F60576">
        <w:rPr>
          <w:rFonts w:asciiTheme="minorHAnsi" w:hAnsiTheme="minorHAnsi" w:cs="Calibri"/>
        </w:rPr>
        <w:t xml:space="preserve"> </w:t>
      </w:r>
      <w:r w:rsidR="00CC3FF6">
        <w:rPr>
          <w:rFonts w:asciiTheme="minorHAnsi" w:hAnsiTheme="minorHAnsi" w:cs="Calibri"/>
        </w:rPr>
        <w:t xml:space="preserve">of </w:t>
      </w:r>
      <w:r w:rsidRPr="00F60576">
        <w:rPr>
          <w:rFonts w:asciiTheme="minorHAnsi" w:hAnsiTheme="minorHAnsi" w:cs="Calibri"/>
        </w:rPr>
        <w:t xml:space="preserve">the residents </w:t>
      </w:r>
      <w:r w:rsidR="00CC3FF6">
        <w:rPr>
          <w:rFonts w:asciiTheme="minorHAnsi" w:hAnsiTheme="minorHAnsi" w:cs="Calibri"/>
        </w:rPr>
        <w:t>to the student work in the University</w:t>
      </w:r>
      <w:r w:rsidRPr="00F60576">
        <w:rPr>
          <w:rFonts w:asciiTheme="minorHAnsi" w:hAnsiTheme="minorHAnsi" w:cs="Calibri"/>
        </w:rPr>
        <w:t xml:space="preserve">. </w:t>
      </w:r>
      <w:r w:rsidR="00CC3FF6">
        <w:rPr>
          <w:rFonts w:asciiTheme="minorHAnsi" w:hAnsiTheme="minorHAnsi" w:cs="Calibri"/>
        </w:rPr>
        <w:t>The</w:t>
      </w:r>
      <w:r w:rsidRPr="00F60576">
        <w:rPr>
          <w:rFonts w:asciiTheme="minorHAnsi" w:hAnsiTheme="minorHAnsi" w:cs="Calibri"/>
        </w:rPr>
        <w:t xml:space="preserve"> aim </w:t>
      </w:r>
      <w:r w:rsidR="00CC3FF6">
        <w:rPr>
          <w:rFonts w:asciiTheme="minorHAnsi" w:hAnsiTheme="minorHAnsi" w:cs="Calibri"/>
        </w:rPr>
        <w:t xml:space="preserve">is </w:t>
      </w:r>
      <w:r w:rsidRPr="00F60576">
        <w:rPr>
          <w:rFonts w:asciiTheme="minorHAnsi" w:hAnsiTheme="minorHAnsi" w:cs="Calibri"/>
        </w:rPr>
        <w:t>to gather memories</w:t>
      </w:r>
      <w:r w:rsidR="00CC3FF6">
        <w:rPr>
          <w:rFonts w:asciiTheme="minorHAnsi" w:hAnsiTheme="minorHAnsi" w:cs="Calibri"/>
        </w:rPr>
        <w:t>, as well as the</w:t>
      </w:r>
      <w:r w:rsidRPr="00F60576">
        <w:rPr>
          <w:rFonts w:asciiTheme="minorHAnsi" w:hAnsiTheme="minorHAnsi" w:cs="Calibri"/>
        </w:rPr>
        <w:t xml:space="preserve"> </w:t>
      </w:r>
      <w:r w:rsidR="00CC3FF6">
        <w:rPr>
          <w:rFonts w:asciiTheme="minorHAnsi" w:hAnsiTheme="minorHAnsi" w:cs="Calibri"/>
        </w:rPr>
        <w:t>opinions</w:t>
      </w:r>
      <w:r w:rsidR="00CC3FF6" w:rsidRPr="00F60576">
        <w:rPr>
          <w:rFonts w:asciiTheme="minorHAnsi" w:hAnsiTheme="minorHAnsi" w:cs="Calibri"/>
        </w:rPr>
        <w:t xml:space="preserve"> </w:t>
      </w:r>
      <w:r w:rsidR="00CC3FF6">
        <w:rPr>
          <w:rFonts w:asciiTheme="minorHAnsi" w:hAnsiTheme="minorHAnsi" w:cs="Calibri"/>
        </w:rPr>
        <w:t xml:space="preserve">and </w:t>
      </w:r>
      <w:r w:rsidRPr="00F60576">
        <w:rPr>
          <w:rFonts w:asciiTheme="minorHAnsi" w:hAnsiTheme="minorHAnsi" w:cs="Calibri"/>
        </w:rPr>
        <w:t xml:space="preserve">expectations of the </w:t>
      </w:r>
      <w:r w:rsidR="00CC3FF6">
        <w:rPr>
          <w:rFonts w:asciiTheme="minorHAnsi" w:hAnsiTheme="minorHAnsi" w:cs="Calibri"/>
        </w:rPr>
        <w:t xml:space="preserve">upcoming </w:t>
      </w:r>
      <w:r w:rsidRPr="00F60576">
        <w:rPr>
          <w:rFonts w:asciiTheme="minorHAnsi" w:hAnsiTheme="minorHAnsi" w:cs="Calibri"/>
        </w:rPr>
        <w:t xml:space="preserve">changes. A subsequent project would be to </w:t>
      </w:r>
      <w:r w:rsidR="0046040C">
        <w:rPr>
          <w:rFonts w:asciiTheme="minorHAnsi" w:hAnsiTheme="minorHAnsi" w:cs="Calibri"/>
        </w:rPr>
        <w:t xml:space="preserve">collate </w:t>
      </w:r>
      <w:r w:rsidR="00483478">
        <w:rPr>
          <w:rFonts w:asciiTheme="minorHAnsi" w:hAnsiTheme="minorHAnsi" w:cs="Calibri"/>
        </w:rPr>
        <w:t>the information</w:t>
      </w:r>
      <w:r w:rsidR="0046040C">
        <w:rPr>
          <w:rFonts w:asciiTheme="minorHAnsi" w:hAnsiTheme="minorHAnsi" w:cs="Calibri"/>
        </w:rPr>
        <w:t xml:space="preserve"> in an </w:t>
      </w:r>
      <w:r w:rsidRPr="00F60576">
        <w:rPr>
          <w:rFonts w:asciiTheme="minorHAnsi" w:hAnsiTheme="minorHAnsi" w:cs="Calibri"/>
        </w:rPr>
        <w:t>online platform (</w:t>
      </w:r>
      <w:r w:rsidR="0046040C">
        <w:rPr>
          <w:rFonts w:asciiTheme="minorHAnsi" w:hAnsiTheme="minorHAnsi" w:cs="Calibri"/>
        </w:rPr>
        <w:t>for example, similar to</w:t>
      </w:r>
      <w:r w:rsidRPr="00F60576">
        <w:rPr>
          <w:rFonts w:asciiTheme="minorHAnsi" w:hAnsiTheme="minorHAnsi" w:cs="Calibri"/>
        </w:rPr>
        <w:t xml:space="preserve"> the Survey of London </w:t>
      </w:r>
      <w:hyperlink r:id="rId8" w:history="1">
        <w:r w:rsidRPr="00F60576">
          <w:rPr>
            <w:rStyle w:val="Hyperlink"/>
            <w:rFonts w:asciiTheme="minorHAnsi" w:hAnsiTheme="minorHAnsi" w:cs="Calibri"/>
          </w:rPr>
          <w:t>https://surveyoflondon.org</w:t>
        </w:r>
      </w:hyperlink>
      <w:r w:rsidRPr="00F60576">
        <w:rPr>
          <w:rFonts w:asciiTheme="minorHAnsi" w:hAnsiTheme="minorHAnsi" w:cs="Calibri"/>
        </w:rPr>
        <w:t xml:space="preserve"> and </w:t>
      </w:r>
      <w:r w:rsidR="0046040C">
        <w:rPr>
          <w:rFonts w:asciiTheme="minorHAnsi" w:hAnsiTheme="minorHAnsi" w:cs="Calibri"/>
        </w:rPr>
        <w:t>another</w:t>
      </w:r>
      <w:r w:rsidRPr="00F60576">
        <w:rPr>
          <w:rFonts w:asciiTheme="minorHAnsi" w:hAnsiTheme="minorHAnsi" w:cs="Calibri"/>
        </w:rPr>
        <w:t xml:space="preserve"> community project </w:t>
      </w:r>
      <w:hyperlink r:id="rId9" w:history="1">
        <w:r w:rsidR="0046040C" w:rsidRPr="00D0420F">
          <w:rPr>
            <w:rStyle w:val="Hyperlink"/>
            <w:rFonts w:asciiTheme="minorHAnsi" w:hAnsiTheme="minorHAnsi" w:cs="Calibri"/>
          </w:rPr>
          <w:t>http://panoramaeast.org.uk/about</w:t>
        </w:r>
      </w:hyperlink>
      <w:r w:rsidR="0046040C">
        <w:rPr>
          <w:rFonts w:asciiTheme="minorHAnsi" w:hAnsiTheme="minorHAnsi" w:cs="Calibri"/>
        </w:rPr>
        <w:t xml:space="preserve"> ), however, we are aware that a website is not funded in this round, but will be included in a future effort.</w:t>
      </w:r>
      <w:r w:rsidR="00E536CF">
        <w:rPr>
          <w:rFonts w:asciiTheme="minorHAnsi" w:hAnsiTheme="minorHAnsi" w:cs="Calibri"/>
        </w:rPr>
        <w:t xml:space="preserve"> </w:t>
      </w:r>
    </w:p>
    <w:p w14:paraId="5198F31A" w14:textId="77777777" w:rsidR="00F4495E" w:rsidRDefault="00F4495E" w:rsidP="004609D1">
      <w:pPr>
        <w:rPr>
          <w:rFonts w:asciiTheme="minorHAnsi" w:hAnsiTheme="minorHAnsi" w:cs="Calibri"/>
        </w:rPr>
      </w:pPr>
    </w:p>
    <w:p w14:paraId="73B31198" w14:textId="121F6838" w:rsidR="00F4495E" w:rsidRDefault="00F4495E" w:rsidP="004609D1">
      <w:pPr>
        <w:rPr>
          <w:rFonts w:asciiTheme="minorHAnsi" w:hAnsiTheme="minorHAnsi" w:cs="Calibri"/>
        </w:rPr>
      </w:pPr>
      <w:r>
        <w:rPr>
          <w:rFonts w:asciiTheme="minorHAnsi" w:hAnsiTheme="minorHAnsi" w:cs="Calibri"/>
        </w:rPr>
        <w:t xml:space="preserve">The student work always brings a ‘fresh’ perspective and a a new ‘eye’ to the work of documenting history. We have been surprised by hearing the students’ comments when attending their presentation in the University in the last years. We believe that the work of a historical survey of Od Hatfield could be greatly enhanced by adding this additional dimension of the University students’ view of our town and place of residence. </w:t>
      </w:r>
    </w:p>
    <w:p w14:paraId="3C6E028B" w14:textId="77777777" w:rsidR="004609D1" w:rsidRPr="00F60576" w:rsidRDefault="004609D1" w:rsidP="00FA67D7">
      <w:pPr>
        <w:rPr>
          <w:rFonts w:asciiTheme="minorHAnsi" w:hAnsiTheme="minorHAnsi"/>
        </w:rPr>
      </w:pPr>
    </w:p>
    <w:p w14:paraId="349989BC" w14:textId="140AB891" w:rsidR="00FA67D7" w:rsidRPr="001C59CB" w:rsidRDefault="00271696" w:rsidP="00453589">
      <w:pPr>
        <w:rPr>
          <w:rFonts w:asciiTheme="minorHAnsi" w:hAnsiTheme="minorHAnsi" w:cs="Calibri"/>
          <w:u w:val="single"/>
        </w:rPr>
      </w:pPr>
      <w:r w:rsidRPr="001C59CB">
        <w:rPr>
          <w:rFonts w:asciiTheme="minorHAnsi" w:hAnsiTheme="minorHAnsi" w:cs="Calibri"/>
          <w:u w:val="single"/>
        </w:rPr>
        <w:t>Estimated Breakdown of Costs</w:t>
      </w:r>
    </w:p>
    <w:p w14:paraId="7550E2F0" w14:textId="32391E12" w:rsidR="00B83F42" w:rsidRDefault="00226350" w:rsidP="00453589">
      <w:pPr>
        <w:rPr>
          <w:rFonts w:asciiTheme="minorHAnsi" w:hAnsiTheme="minorHAnsi" w:cs="Calibri"/>
        </w:rPr>
      </w:pPr>
      <w:r w:rsidRPr="00226350">
        <w:rPr>
          <w:rFonts w:asciiTheme="minorHAnsi" w:hAnsiTheme="minorHAnsi" w:cs="Calibri"/>
        </w:rPr>
        <w:t xml:space="preserve">The project budget is </w:t>
      </w:r>
      <w:r>
        <w:rPr>
          <w:rFonts w:asciiTheme="minorHAnsi" w:hAnsiTheme="minorHAnsi" w:cs="Calibri"/>
        </w:rPr>
        <w:t xml:space="preserve">estimated at £1200, with £600 </w:t>
      </w:r>
      <w:r w:rsidR="00031873">
        <w:rPr>
          <w:rFonts w:asciiTheme="minorHAnsi" w:hAnsiTheme="minorHAnsi" w:cs="Calibri"/>
        </w:rPr>
        <w:t>pledged</w:t>
      </w:r>
      <w:r>
        <w:rPr>
          <w:rFonts w:asciiTheme="minorHAnsi" w:hAnsiTheme="minorHAnsi" w:cs="Calibri"/>
        </w:rPr>
        <w:t xml:space="preserve"> </w:t>
      </w:r>
      <w:r w:rsidR="00031873">
        <w:rPr>
          <w:rFonts w:asciiTheme="minorHAnsi" w:hAnsiTheme="minorHAnsi" w:cs="Calibri"/>
        </w:rPr>
        <w:t>by</w:t>
      </w:r>
      <w:r>
        <w:rPr>
          <w:rFonts w:asciiTheme="minorHAnsi" w:hAnsiTheme="minorHAnsi" w:cs="Calibri"/>
        </w:rPr>
        <w:t xml:space="preserve"> the above teams and £600 sought from the Heritage Hub Funding. The schedule for the pro</w:t>
      </w:r>
      <w:r w:rsidR="008749C8">
        <w:rPr>
          <w:rFonts w:asciiTheme="minorHAnsi" w:hAnsiTheme="minorHAnsi" w:cs="Calibri"/>
        </w:rPr>
        <w:t>ject is between May 2017 and May</w:t>
      </w:r>
      <w:r>
        <w:rPr>
          <w:rFonts w:asciiTheme="minorHAnsi" w:hAnsiTheme="minorHAnsi" w:cs="Calibri"/>
        </w:rPr>
        <w:t xml:space="preserve"> 2018. The main components of the project and breakdown of </w:t>
      </w:r>
      <w:r w:rsidR="000B298E">
        <w:rPr>
          <w:rFonts w:asciiTheme="minorHAnsi" w:hAnsiTheme="minorHAnsi" w:cs="Calibri"/>
        </w:rPr>
        <w:t xml:space="preserve">estimated </w:t>
      </w:r>
      <w:r>
        <w:rPr>
          <w:rFonts w:asciiTheme="minorHAnsi" w:hAnsiTheme="minorHAnsi" w:cs="Calibri"/>
        </w:rPr>
        <w:t>costs are:</w:t>
      </w:r>
    </w:p>
    <w:p w14:paraId="320E1234" w14:textId="3DB9F8D7" w:rsidR="00226350" w:rsidRDefault="00305C33" w:rsidP="00226350">
      <w:pPr>
        <w:pStyle w:val="ListParagraph"/>
        <w:numPr>
          <w:ilvl w:val="0"/>
          <w:numId w:val="2"/>
        </w:numPr>
        <w:rPr>
          <w:rFonts w:asciiTheme="minorHAnsi" w:hAnsiTheme="minorHAnsi" w:cs="Calibri"/>
        </w:rPr>
      </w:pPr>
      <w:r>
        <w:rPr>
          <w:rFonts w:asciiTheme="minorHAnsi" w:hAnsiTheme="minorHAnsi" w:cs="Calibri"/>
        </w:rPr>
        <w:t>£3</w:t>
      </w:r>
      <w:r w:rsidR="00B76515">
        <w:rPr>
          <w:rFonts w:asciiTheme="minorHAnsi" w:hAnsiTheme="minorHAnsi" w:cs="Calibri"/>
        </w:rPr>
        <w:t>0</w:t>
      </w:r>
      <w:r w:rsidR="00226350">
        <w:rPr>
          <w:rFonts w:asciiTheme="minorHAnsi" w:hAnsiTheme="minorHAnsi" w:cs="Calibri"/>
        </w:rPr>
        <w:t>0</w:t>
      </w:r>
      <w:r>
        <w:rPr>
          <w:rFonts w:asciiTheme="minorHAnsi" w:hAnsiTheme="minorHAnsi" w:cs="Calibri"/>
        </w:rPr>
        <w:t xml:space="preserve"> for overall coordination of the project, hiring a part-time collaborator on behalf of the </w:t>
      </w:r>
      <w:r w:rsidR="009759C2">
        <w:rPr>
          <w:rFonts w:asciiTheme="minorHAnsi" w:hAnsiTheme="minorHAnsi" w:cs="Calibri"/>
        </w:rPr>
        <w:t>OHRA</w:t>
      </w:r>
    </w:p>
    <w:p w14:paraId="13CD6FA1" w14:textId="3628FD5F" w:rsidR="0039535B" w:rsidRDefault="0039535B" w:rsidP="00226350">
      <w:pPr>
        <w:pStyle w:val="ListParagraph"/>
        <w:numPr>
          <w:ilvl w:val="0"/>
          <w:numId w:val="2"/>
        </w:numPr>
        <w:rPr>
          <w:rFonts w:asciiTheme="minorHAnsi" w:hAnsiTheme="minorHAnsi" w:cs="Calibri"/>
        </w:rPr>
      </w:pPr>
      <w:r>
        <w:rPr>
          <w:rFonts w:asciiTheme="minorHAnsi" w:hAnsiTheme="minorHAnsi" w:cs="Calibri"/>
        </w:rPr>
        <w:t>£50 for project materials</w:t>
      </w:r>
    </w:p>
    <w:p w14:paraId="1A5E4A5B" w14:textId="1B9019C8" w:rsidR="00305C33" w:rsidRDefault="008749C8" w:rsidP="00226350">
      <w:pPr>
        <w:pStyle w:val="ListParagraph"/>
        <w:numPr>
          <w:ilvl w:val="0"/>
          <w:numId w:val="2"/>
        </w:numPr>
        <w:rPr>
          <w:rFonts w:asciiTheme="minorHAnsi" w:hAnsiTheme="minorHAnsi" w:cs="Calibri"/>
        </w:rPr>
      </w:pPr>
      <w:r>
        <w:rPr>
          <w:rFonts w:asciiTheme="minorHAnsi" w:hAnsiTheme="minorHAnsi" w:cs="Calibri"/>
        </w:rPr>
        <w:t>£1</w:t>
      </w:r>
      <w:r w:rsidR="00305C33">
        <w:rPr>
          <w:rFonts w:asciiTheme="minorHAnsi" w:hAnsiTheme="minorHAnsi" w:cs="Calibri"/>
        </w:rPr>
        <w:t>5</w:t>
      </w:r>
      <w:r w:rsidR="00226350">
        <w:rPr>
          <w:rFonts w:asciiTheme="minorHAnsi" w:hAnsiTheme="minorHAnsi" w:cs="Calibri"/>
        </w:rPr>
        <w:t>0</w:t>
      </w:r>
      <w:r w:rsidR="00305C33">
        <w:rPr>
          <w:rFonts w:asciiTheme="minorHAnsi" w:hAnsiTheme="minorHAnsi" w:cs="Calibri"/>
        </w:rPr>
        <w:t xml:space="preserve"> for a graphic designer </w:t>
      </w:r>
      <w:r>
        <w:rPr>
          <w:rFonts w:asciiTheme="minorHAnsi" w:hAnsiTheme="minorHAnsi" w:cs="Calibri"/>
        </w:rPr>
        <w:t>for the publication and exhibition</w:t>
      </w:r>
    </w:p>
    <w:p w14:paraId="505E0BC2" w14:textId="4E7C7FBE" w:rsidR="00226350" w:rsidRDefault="00305C33" w:rsidP="00226350">
      <w:pPr>
        <w:pStyle w:val="ListParagraph"/>
        <w:numPr>
          <w:ilvl w:val="0"/>
          <w:numId w:val="2"/>
        </w:numPr>
        <w:rPr>
          <w:rFonts w:asciiTheme="minorHAnsi" w:hAnsiTheme="minorHAnsi" w:cs="Calibri"/>
        </w:rPr>
      </w:pPr>
      <w:r>
        <w:rPr>
          <w:rFonts w:asciiTheme="minorHAnsi" w:hAnsiTheme="minorHAnsi" w:cs="Calibri"/>
        </w:rPr>
        <w:t>£350 for printing costs of the publication</w:t>
      </w:r>
    </w:p>
    <w:p w14:paraId="6829E1B7" w14:textId="646B6561" w:rsidR="008749C8" w:rsidRDefault="0039535B" w:rsidP="00226350">
      <w:pPr>
        <w:pStyle w:val="ListParagraph"/>
        <w:numPr>
          <w:ilvl w:val="0"/>
          <w:numId w:val="2"/>
        </w:numPr>
        <w:rPr>
          <w:rFonts w:asciiTheme="minorHAnsi" w:hAnsiTheme="minorHAnsi" w:cs="Calibri"/>
        </w:rPr>
      </w:pPr>
      <w:r>
        <w:rPr>
          <w:rFonts w:asciiTheme="minorHAnsi" w:hAnsiTheme="minorHAnsi" w:cs="Calibri"/>
        </w:rPr>
        <w:t>£25</w:t>
      </w:r>
      <w:r w:rsidR="008749C8">
        <w:rPr>
          <w:rFonts w:asciiTheme="minorHAnsi" w:hAnsiTheme="minorHAnsi" w:cs="Calibri"/>
        </w:rPr>
        <w:t>0 for printing and model-making and photography printing costs for the exhibition</w:t>
      </w:r>
      <w:r w:rsidR="009759C2">
        <w:rPr>
          <w:rFonts w:asciiTheme="minorHAnsi" w:hAnsiTheme="minorHAnsi" w:cs="Calibri"/>
        </w:rPr>
        <w:t xml:space="preserve"> </w:t>
      </w:r>
      <w:r w:rsidR="008749C8">
        <w:rPr>
          <w:rFonts w:asciiTheme="minorHAnsi" w:hAnsiTheme="minorHAnsi" w:cs="Calibri"/>
        </w:rPr>
        <w:t xml:space="preserve">to be held in Old Hatfield </w:t>
      </w:r>
      <w:r w:rsidR="009759C2">
        <w:rPr>
          <w:rFonts w:asciiTheme="minorHAnsi" w:hAnsiTheme="minorHAnsi" w:cs="Calibri"/>
        </w:rPr>
        <w:t>or the train station</w:t>
      </w:r>
    </w:p>
    <w:p w14:paraId="70EC619A" w14:textId="2338C727" w:rsidR="00226350" w:rsidRDefault="00B76515" w:rsidP="00305C33">
      <w:pPr>
        <w:pStyle w:val="ListParagraph"/>
        <w:numPr>
          <w:ilvl w:val="0"/>
          <w:numId w:val="2"/>
        </w:numPr>
        <w:rPr>
          <w:rFonts w:asciiTheme="minorHAnsi" w:hAnsiTheme="minorHAnsi" w:cs="Calibri"/>
        </w:rPr>
      </w:pPr>
      <w:r>
        <w:rPr>
          <w:rFonts w:asciiTheme="minorHAnsi" w:hAnsiTheme="minorHAnsi" w:cs="Calibri"/>
        </w:rPr>
        <w:t>£1</w:t>
      </w:r>
      <w:r w:rsidR="00305C33">
        <w:rPr>
          <w:rFonts w:asciiTheme="minorHAnsi" w:hAnsiTheme="minorHAnsi" w:cs="Calibri"/>
        </w:rPr>
        <w:t xml:space="preserve">00 for </w:t>
      </w:r>
      <w:r w:rsidR="008749C8">
        <w:rPr>
          <w:rFonts w:asciiTheme="minorHAnsi" w:hAnsiTheme="minorHAnsi" w:cs="Calibri"/>
        </w:rPr>
        <w:t>publicity, press coverage, convening meetings and events</w:t>
      </w:r>
    </w:p>
    <w:p w14:paraId="0D1ED9A1" w14:textId="77777777" w:rsidR="008749C8" w:rsidRPr="008749C8" w:rsidRDefault="008749C8" w:rsidP="008749C8">
      <w:pPr>
        <w:rPr>
          <w:rFonts w:asciiTheme="minorHAnsi" w:hAnsiTheme="minorHAnsi" w:cs="Calibri"/>
        </w:rPr>
      </w:pPr>
    </w:p>
    <w:p w14:paraId="48673189" w14:textId="0019AF86" w:rsidR="00FA67D7" w:rsidRDefault="00226350" w:rsidP="00453589">
      <w:pPr>
        <w:rPr>
          <w:rFonts w:asciiTheme="minorHAnsi" w:hAnsiTheme="minorHAnsi" w:cs="Calibri"/>
        </w:rPr>
      </w:pPr>
      <w:r>
        <w:rPr>
          <w:rFonts w:asciiTheme="minorHAnsi" w:hAnsiTheme="minorHAnsi" w:cs="Calibri"/>
        </w:rPr>
        <w:t>The setting up of websites is excluded at this stage, so our project will focus on the collection of documentation, which will lead in the first instance in a publication</w:t>
      </w:r>
      <w:r w:rsidR="008749C8">
        <w:rPr>
          <w:rFonts w:asciiTheme="minorHAnsi" w:hAnsiTheme="minorHAnsi" w:cs="Calibri"/>
        </w:rPr>
        <w:t>,</w:t>
      </w:r>
      <w:r>
        <w:rPr>
          <w:rFonts w:asciiTheme="minorHAnsi" w:hAnsiTheme="minorHAnsi" w:cs="Calibri"/>
        </w:rPr>
        <w:t xml:space="preserve"> and subsequently in an online platform</w:t>
      </w:r>
      <w:r w:rsidR="008749C8">
        <w:rPr>
          <w:rFonts w:asciiTheme="minorHAnsi" w:hAnsiTheme="minorHAnsi" w:cs="Calibri"/>
        </w:rPr>
        <w:t xml:space="preserve"> (to be separately funded)</w:t>
      </w:r>
      <w:r>
        <w:rPr>
          <w:rFonts w:asciiTheme="minorHAnsi" w:hAnsiTheme="minorHAnsi" w:cs="Calibri"/>
        </w:rPr>
        <w:t xml:space="preserve">. The main activities </w:t>
      </w:r>
      <w:r w:rsidR="008749C8">
        <w:rPr>
          <w:rFonts w:asciiTheme="minorHAnsi" w:hAnsiTheme="minorHAnsi" w:cs="Calibri"/>
        </w:rPr>
        <w:t xml:space="preserve">under this funding scheme </w:t>
      </w:r>
      <w:r>
        <w:rPr>
          <w:rFonts w:asciiTheme="minorHAnsi" w:hAnsiTheme="minorHAnsi" w:cs="Calibri"/>
        </w:rPr>
        <w:t xml:space="preserve">will be: meetings between the residents and students, meetings between the four teams to coordinate the </w:t>
      </w:r>
      <w:r w:rsidR="00305C33">
        <w:rPr>
          <w:rFonts w:asciiTheme="minorHAnsi" w:hAnsiTheme="minorHAnsi" w:cs="Calibri"/>
        </w:rPr>
        <w:t xml:space="preserve">project, </w:t>
      </w:r>
      <w:r>
        <w:rPr>
          <w:rFonts w:asciiTheme="minorHAnsi" w:hAnsiTheme="minorHAnsi" w:cs="Calibri"/>
        </w:rPr>
        <w:t xml:space="preserve">conducting </w:t>
      </w:r>
      <w:r w:rsidR="00305C33">
        <w:rPr>
          <w:rFonts w:asciiTheme="minorHAnsi" w:hAnsiTheme="minorHAnsi" w:cs="Calibri"/>
        </w:rPr>
        <w:t xml:space="preserve">and recording of </w:t>
      </w:r>
      <w:r>
        <w:rPr>
          <w:rFonts w:asciiTheme="minorHAnsi" w:hAnsiTheme="minorHAnsi" w:cs="Calibri"/>
        </w:rPr>
        <w:t xml:space="preserve">the interviews, </w:t>
      </w:r>
      <w:r w:rsidR="00305C33">
        <w:rPr>
          <w:rFonts w:asciiTheme="minorHAnsi" w:hAnsiTheme="minorHAnsi" w:cs="Calibri"/>
        </w:rPr>
        <w:t xml:space="preserve">conducting and recording of the </w:t>
      </w:r>
      <w:r>
        <w:rPr>
          <w:rFonts w:asciiTheme="minorHAnsi" w:hAnsiTheme="minorHAnsi" w:cs="Calibri"/>
        </w:rPr>
        <w:t xml:space="preserve">surveys, model-making, exterior and interior photography, mapping etc. </w:t>
      </w:r>
    </w:p>
    <w:p w14:paraId="037E1D13" w14:textId="77777777" w:rsidR="001C59CB" w:rsidRDefault="001C59CB" w:rsidP="00453589">
      <w:pPr>
        <w:rPr>
          <w:rFonts w:asciiTheme="minorHAnsi" w:hAnsiTheme="minorHAnsi" w:cs="Calibri"/>
        </w:rPr>
      </w:pPr>
    </w:p>
    <w:p w14:paraId="49D38041" w14:textId="77777777" w:rsidR="00546022" w:rsidRPr="00F60576" w:rsidRDefault="00546022" w:rsidP="00453589">
      <w:pPr>
        <w:rPr>
          <w:rFonts w:asciiTheme="minorHAnsi" w:hAnsiTheme="minorHAnsi" w:cs="Calibri"/>
        </w:rPr>
      </w:pPr>
    </w:p>
    <w:p w14:paraId="39E42BE9" w14:textId="77777777" w:rsidR="00FA67D7" w:rsidRPr="001C59CB" w:rsidRDefault="00FA67D7" w:rsidP="00FA67D7">
      <w:pPr>
        <w:rPr>
          <w:rFonts w:asciiTheme="minorHAnsi" w:hAnsiTheme="minorHAnsi"/>
          <w:u w:val="single"/>
        </w:rPr>
      </w:pPr>
      <w:r w:rsidRPr="001C59CB">
        <w:rPr>
          <w:rFonts w:asciiTheme="minorHAnsi" w:hAnsiTheme="minorHAnsi"/>
          <w:u w:val="single"/>
        </w:rPr>
        <w:t>How you intend to mark your story within the community</w:t>
      </w:r>
    </w:p>
    <w:p w14:paraId="3A255A56" w14:textId="6BFEC245" w:rsidR="004F0F13" w:rsidRDefault="00DC348C" w:rsidP="005D26B4">
      <w:pPr>
        <w:rPr>
          <w:rFonts w:asciiTheme="minorHAnsi" w:hAnsiTheme="minorHAnsi"/>
        </w:rPr>
      </w:pPr>
      <w:r>
        <w:rPr>
          <w:rFonts w:asciiTheme="minorHAnsi" w:hAnsiTheme="minorHAnsi"/>
        </w:rPr>
        <w:t>The project has already been discussed in several OHRA meetings, however, most residents are unaware of the ongoing collaboration, the work and research being conducted so far</w:t>
      </w:r>
      <w:r w:rsidR="0041296E">
        <w:rPr>
          <w:rFonts w:asciiTheme="minorHAnsi" w:hAnsiTheme="minorHAnsi"/>
        </w:rPr>
        <w:t xml:space="preserve"> in our town</w:t>
      </w:r>
      <w:r>
        <w:rPr>
          <w:rFonts w:asciiTheme="minorHAnsi" w:hAnsiTheme="minorHAnsi"/>
        </w:rPr>
        <w:t xml:space="preserve">. This fund will make </w:t>
      </w:r>
      <w:r w:rsidR="0041296E">
        <w:rPr>
          <w:rFonts w:asciiTheme="minorHAnsi" w:hAnsiTheme="minorHAnsi"/>
        </w:rPr>
        <w:t xml:space="preserve">it </w:t>
      </w:r>
      <w:r>
        <w:rPr>
          <w:rFonts w:asciiTheme="minorHAnsi" w:hAnsiTheme="minorHAnsi"/>
        </w:rPr>
        <w:t xml:space="preserve">possible to reach and include the greater population of residents and to communicate the findings to the public. The OHRA will benefit by </w:t>
      </w:r>
      <w:r w:rsidR="0041296E">
        <w:rPr>
          <w:rFonts w:asciiTheme="minorHAnsi" w:hAnsiTheme="minorHAnsi"/>
        </w:rPr>
        <w:t>having its voice heard about how they view life in the town</w:t>
      </w:r>
      <w:r w:rsidR="007C3EC8">
        <w:rPr>
          <w:rFonts w:asciiTheme="minorHAnsi" w:hAnsiTheme="minorHAnsi"/>
        </w:rPr>
        <w:t xml:space="preserve"> now and in the future</w:t>
      </w:r>
      <w:r w:rsidR="0041296E">
        <w:rPr>
          <w:rFonts w:asciiTheme="minorHAnsi" w:hAnsiTheme="minorHAnsi"/>
        </w:rPr>
        <w:t>.</w:t>
      </w:r>
      <w:r w:rsidR="007C3EC8">
        <w:rPr>
          <w:rFonts w:asciiTheme="minorHAnsi" w:hAnsiTheme="minorHAnsi"/>
        </w:rPr>
        <w:t xml:space="preserve"> The project is an excellent opportunity to connect the University with the residents and Hatfield, and it will communicate the plans proposed on the regeneration of the area.</w:t>
      </w:r>
      <w:r w:rsidR="004F0F13">
        <w:rPr>
          <w:rFonts w:asciiTheme="minorHAnsi" w:hAnsiTheme="minorHAnsi"/>
        </w:rPr>
        <w:t xml:space="preserve"> The activities proposed will fit within our existing calendar of events in Old Hatfield which draw a large crowd of residents and visitors. </w:t>
      </w:r>
    </w:p>
    <w:p w14:paraId="6DFE5AD8" w14:textId="77777777" w:rsidR="00DC348C" w:rsidRPr="007C3EC8" w:rsidRDefault="00DC348C" w:rsidP="005D26B4">
      <w:pPr>
        <w:rPr>
          <w:rFonts w:asciiTheme="minorHAnsi" w:hAnsiTheme="minorHAnsi"/>
        </w:rPr>
      </w:pPr>
    </w:p>
    <w:p w14:paraId="6100956D" w14:textId="0B568333" w:rsidR="005D26B4" w:rsidRPr="007C3EC8" w:rsidRDefault="007C3EC8" w:rsidP="005D26B4">
      <w:pPr>
        <w:rPr>
          <w:rFonts w:asciiTheme="minorHAnsi" w:hAnsiTheme="minorHAnsi" w:cs="Calibri"/>
        </w:rPr>
      </w:pPr>
      <w:r w:rsidRPr="007C3EC8">
        <w:rPr>
          <w:rFonts w:asciiTheme="minorHAnsi" w:hAnsiTheme="minorHAnsi"/>
        </w:rPr>
        <w:t xml:space="preserve">The most important </w:t>
      </w:r>
      <w:r>
        <w:rPr>
          <w:rFonts w:asciiTheme="minorHAnsi" w:hAnsiTheme="minorHAnsi"/>
        </w:rPr>
        <w:t xml:space="preserve">benefit of this project will be to put together the four teams in pursuing a common goal, to undertake and to complete a common project, and, via the student and university work, to document the ongoing discussions about the area around the train station, Old Hatfield and, at the grater scale, the town of Hatfield. </w:t>
      </w:r>
    </w:p>
    <w:p w14:paraId="398CCC35" w14:textId="77777777" w:rsidR="001C59CB" w:rsidRDefault="001C59CB" w:rsidP="00453589">
      <w:pPr>
        <w:rPr>
          <w:rFonts w:asciiTheme="minorHAnsi" w:hAnsiTheme="minorHAnsi" w:cs="Calibri"/>
        </w:rPr>
      </w:pPr>
    </w:p>
    <w:p w14:paraId="6982D4CF" w14:textId="1E520D99" w:rsidR="001C59CB" w:rsidRDefault="00271696" w:rsidP="00453589">
      <w:pPr>
        <w:rPr>
          <w:rFonts w:asciiTheme="minorHAnsi" w:hAnsiTheme="minorHAnsi" w:cs="Calibri"/>
          <w:bCs/>
          <w:u w:val="single"/>
        </w:rPr>
      </w:pPr>
      <w:r w:rsidRPr="001C59CB">
        <w:rPr>
          <w:rFonts w:asciiTheme="minorHAnsi" w:hAnsiTheme="minorHAnsi" w:cs="Calibri"/>
          <w:bCs/>
          <w:u w:val="single"/>
        </w:rPr>
        <w:t>Any additional relevant information</w:t>
      </w:r>
    </w:p>
    <w:p w14:paraId="350FF3E7" w14:textId="0A7ED23E" w:rsidR="001C59CB" w:rsidRDefault="008C7EDE" w:rsidP="00453589">
      <w:pPr>
        <w:rPr>
          <w:rFonts w:asciiTheme="minorHAnsi" w:hAnsiTheme="minorHAnsi" w:cs="Calibri"/>
          <w:bCs/>
        </w:rPr>
      </w:pPr>
      <w:r>
        <w:rPr>
          <w:rFonts w:asciiTheme="minorHAnsi" w:hAnsiTheme="minorHAnsi" w:cs="Calibri"/>
          <w:bCs/>
        </w:rPr>
        <w:t>Below</w:t>
      </w:r>
      <w:r w:rsidR="005D26B4">
        <w:rPr>
          <w:rFonts w:asciiTheme="minorHAnsi" w:hAnsiTheme="minorHAnsi" w:cs="Calibri"/>
          <w:bCs/>
        </w:rPr>
        <w:t xml:space="preserve"> is a list of resources and </w:t>
      </w:r>
      <w:r w:rsidR="00902C2D">
        <w:rPr>
          <w:rFonts w:asciiTheme="minorHAnsi" w:hAnsiTheme="minorHAnsi" w:cs="Calibri"/>
          <w:bCs/>
        </w:rPr>
        <w:t>links to external sites, for reference:</w:t>
      </w:r>
    </w:p>
    <w:p w14:paraId="0A5D8891" w14:textId="22446094" w:rsidR="004F0F13" w:rsidRDefault="00B847B6" w:rsidP="00E270E8">
      <w:pPr>
        <w:rPr>
          <w:rFonts w:asciiTheme="minorHAnsi" w:hAnsiTheme="minorHAnsi" w:cs="Calibri"/>
          <w:bCs/>
        </w:rPr>
      </w:pPr>
      <w:hyperlink r:id="rId10" w:history="1">
        <w:r w:rsidR="004F0F13" w:rsidRPr="00D0420F">
          <w:rPr>
            <w:rStyle w:val="Hyperlink"/>
            <w:rFonts w:asciiTheme="minorHAnsi" w:hAnsiTheme="minorHAnsi" w:cs="Calibri"/>
            <w:bCs/>
          </w:rPr>
          <w:t>http://oldhatfieldra.wixsite.com/ohra/gallery</w:t>
        </w:r>
      </w:hyperlink>
    </w:p>
    <w:p w14:paraId="43257B7D" w14:textId="709FF9A0" w:rsidR="004F0F13" w:rsidRDefault="00B847B6" w:rsidP="00E270E8">
      <w:pPr>
        <w:rPr>
          <w:rFonts w:asciiTheme="minorHAnsi" w:hAnsiTheme="minorHAnsi" w:cs="Calibri"/>
          <w:bCs/>
        </w:rPr>
      </w:pPr>
      <w:hyperlink r:id="rId11" w:history="1">
        <w:r w:rsidR="004F0F13" w:rsidRPr="00D0420F">
          <w:rPr>
            <w:rStyle w:val="Hyperlink"/>
            <w:rFonts w:asciiTheme="minorHAnsi" w:hAnsiTheme="minorHAnsi" w:cs="Calibri"/>
            <w:bCs/>
          </w:rPr>
          <w:t>http://www.gascoynececil.com/our-work/</w:t>
        </w:r>
      </w:hyperlink>
      <w:r w:rsidR="004F0F13">
        <w:rPr>
          <w:rFonts w:asciiTheme="minorHAnsi" w:hAnsiTheme="minorHAnsi" w:cs="Calibri"/>
          <w:bCs/>
        </w:rPr>
        <w:t xml:space="preserve"> </w:t>
      </w:r>
    </w:p>
    <w:p w14:paraId="5626DC76" w14:textId="6BD436CD" w:rsidR="00E270E8" w:rsidRDefault="00B847B6" w:rsidP="00E270E8">
      <w:pPr>
        <w:rPr>
          <w:rFonts w:asciiTheme="minorHAnsi" w:hAnsiTheme="minorHAnsi" w:cs="Calibri"/>
          <w:bCs/>
        </w:rPr>
      </w:pPr>
      <w:hyperlink r:id="rId12" w:history="1">
        <w:r w:rsidR="00E270E8" w:rsidRPr="00A85270">
          <w:rPr>
            <w:rStyle w:val="Hyperlink"/>
            <w:rFonts w:asciiTheme="minorHAnsi" w:hAnsiTheme="minorHAnsi" w:cs="Calibri"/>
            <w:bCs/>
          </w:rPr>
          <w:t>http://www.welhat.gov.uk/article/6841/03032017-Salisbury-Square-inspires-future-design-talent</w:t>
        </w:r>
      </w:hyperlink>
      <w:r w:rsidR="00E270E8">
        <w:rPr>
          <w:rFonts w:asciiTheme="minorHAnsi" w:hAnsiTheme="minorHAnsi" w:cs="Calibri"/>
          <w:bCs/>
        </w:rPr>
        <w:t xml:space="preserve"> </w:t>
      </w:r>
    </w:p>
    <w:p w14:paraId="1F1476A0" w14:textId="1A8281C3" w:rsidR="00963CE3" w:rsidRPr="008664DB" w:rsidRDefault="00B847B6" w:rsidP="00E270E8">
      <w:pPr>
        <w:rPr>
          <w:rFonts w:asciiTheme="minorHAnsi" w:hAnsiTheme="minorHAnsi" w:cs="Calibri"/>
          <w:bCs/>
          <w:lang w:val="en-GB"/>
        </w:rPr>
      </w:pPr>
      <w:hyperlink r:id="rId13" w:history="1">
        <w:r w:rsidR="00A7437D" w:rsidRPr="00A85270">
          <w:rPr>
            <w:rStyle w:val="Hyperlink"/>
            <w:rFonts w:asciiTheme="minorHAnsi" w:hAnsiTheme="minorHAnsi" w:cs="Calibri"/>
            <w:bCs/>
          </w:rPr>
          <w:t>https://issuu.com/uniofherts/docs/headlines-7.5-review-of-2015-16/52</w:t>
        </w:r>
      </w:hyperlink>
      <w:r w:rsidR="00A7437D">
        <w:rPr>
          <w:rFonts w:asciiTheme="minorHAnsi" w:hAnsiTheme="minorHAnsi" w:cs="Calibri"/>
          <w:bCs/>
        </w:rPr>
        <w:t xml:space="preserve"> </w:t>
      </w:r>
    </w:p>
    <w:p w14:paraId="45CAE872" w14:textId="77777777" w:rsidR="00137019" w:rsidRDefault="00137019" w:rsidP="00E270E8">
      <w:pPr>
        <w:rPr>
          <w:rFonts w:asciiTheme="minorHAnsi" w:hAnsiTheme="minorHAnsi" w:cs="Calibri"/>
          <w:bCs/>
        </w:rPr>
      </w:pPr>
    </w:p>
    <w:p w14:paraId="49BB6E67" w14:textId="55D6F6DB" w:rsidR="00B06784" w:rsidRDefault="00137019" w:rsidP="00E270E8">
      <w:pPr>
        <w:rPr>
          <w:rFonts w:asciiTheme="minorHAnsi" w:hAnsiTheme="minorHAnsi" w:cs="Calibri"/>
          <w:bCs/>
        </w:rPr>
      </w:pPr>
      <w:r>
        <w:rPr>
          <w:rFonts w:asciiTheme="minorHAnsi" w:hAnsiTheme="minorHAnsi" w:cs="Calibri"/>
          <w:bCs/>
        </w:rPr>
        <w:t>Examples of students work:</w:t>
      </w:r>
    </w:p>
    <w:p w14:paraId="5B6C3293" w14:textId="77777777" w:rsidR="00DC348C" w:rsidRPr="001F06A2" w:rsidRDefault="00DC348C" w:rsidP="00DC348C">
      <w:pPr>
        <w:rPr>
          <w:rFonts w:asciiTheme="minorHAnsi" w:hAnsiTheme="minorHAnsi" w:cs="Calibri"/>
          <w:bCs/>
          <w:lang w:val="en-GB"/>
        </w:rPr>
      </w:pPr>
      <w:r>
        <w:rPr>
          <w:rFonts w:asciiTheme="minorHAnsi" w:hAnsiTheme="minorHAnsi" w:cs="Calibri"/>
          <w:bCs/>
        </w:rPr>
        <w:t>The students have composed several interviews and conducted surveys and created maps of Old Hatfield.</w:t>
      </w:r>
    </w:p>
    <w:p w14:paraId="10104678" w14:textId="77777777" w:rsidR="00DC348C" w:rsidRPr="00DC348C" w:rsidRDefault="00DC348C" w:rsidP="00E270E8">
      <w:pPr>
        <w:rPr>
          <w:rFonts w:asciiTheme="minorHAnsi" w:hAnsiTheme="minorHAnsi" w:cs="Calibri"/>
          <w:bCs/>
          <w:lang w:val="en-GB"/>
        </w:rPr>
      </w:pPr>
    </w:p>
    <w:p w14:paraId="6B22E425" w14:textId="2151AFEE" w:rsidR="008D4FE5" w:rsidRDefault="00B06784" w:rsidP="00E270E8">
      <w:pPr>
        <w:rPr>
          <w:rFonts w:asciiTheme="minorHAnsi" w:hAnsiTheme="minorHAnsi" w:cs="Calibri"/>
          <w:bCs/>
        </w:rPr>
      </w:pPr>
      <w:r>
        <w:rPr>
          <w:rFonts w:asciiTheme="minorHAnsi" w:hAnsiTheme="minorHAnsi" w:cs="Calibri"/>
          <w:bCs/>
          <w:noProof/>
        </w:rPr>
        <w:drawing>
          <wp:inline distT="0" distB="0" distL="0" distR="0" wp14:anchorId="1EB0333C" wp14:editId="68AA4336">
            <wp:extent cx="973391" cy="1440000"/>
            <wp:effectExtent l="0" t="0" r="0" b="8255"/>
            <wp:docPr id="5" name="Picture 5" descr="../Downloads/IMG_96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s/IMG_9676.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28465" r="26471"/>
                    <a:stretch/>
                  </pic:blipFill>
                  <pic:spPr bwMode="auto">
                    <a:xfrm>
                      <a:off x="0" y="0"/>
                      <a:ext cx="973391" cy="1440000"/>
                    </a:xfrm>
                    <a:prstGeom prst="rect">
                      <a:avLst/>
                    </a:prstGeom>
                    <a:noFill/>
                    <a:ln>
                      <a:noFill/>
                    </a:ln>
                    <a:extLst>
                      <a:ext uri="{53640926-AAD7-44D8-BBD7-CCE9431645EC}">
                        <a14:shadowObscured xmlns:a14="http://schemas.microsoft.com/office/drawing/2010/main"/>
                      </a:ext>
                    </a:extLst>
                  </pic:spPr>
                </pic:pic>
              </a:graphicData>
            </a:graphic>
          </wp:inline>
        </w:drawing>
      </w:r>
      <w:r w:rsidR="00244A3D">
        <w:rPr>
          <w:rFonts w:asciiTheme="minorHAnsi" w:hAnsiTheme="minorHAnsi" w:cs="Calibri"/>
          <w:bCs/>
        </w:rPr>
        <w:t xml:space="preserve">  </w:t>
      </w:r>
      <w:r w:rsidR="008D4FE5">
        <w:rPr>
          <w:rFonts w:asciiTheme="minorHAnsi" w:hAnsiTheme="minorHAnsi" w:cs="Calibri"/>
          <w:bCs/>
          <w:noProof/>
        </w:rPr>
        <w:drawing>
          <wp:inline distT="0" distB="0" distL="0" distR="0" wp14:anchorId="2A8BF289" wp14:editId="60B87A6A">
            <wp:extent cx="995149" cy="1440000"/>
            <wp:effectExtent l="0" t="0" r="0" b="8255"/>
            <wp:docPr id="2" name="Picture 2" descr="../Downloads/Mia-DS1_Page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s/Mia-DS1_Page_2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95149" cy="1440000"/>
                    </a:xfrm>
                    <a:prstGeom prst="rect">
                      <a:avLst/>
                    </a:prstGeom>
                    <a:noFill/>
                    <a:ln>
                      <a:noFill/>
                    </a:ln>
                  </pic:spPr>
                </pic:pic>
              </a:graphicData>
            </a:graphic>
          </wp:inline>
        </w:drawing>
      </w:r>
      <w:r w:rsidR="008D4FE5">
        <w:rPr>
          <w:rFonts w:asciiTheme="minorHAnsi" w:hAnsiTheme="minorHAnsi" w:cs="Calibri"/>
          <w:bCs/>
        </w:rPr>
        <w:t xml:space="preserve"> </w:t>
      </w:r>
      <w:r w:rsidR="00244A3D">
        <w:rPr>
          <w:rFonts w:asciiTheme="minorHAnsi" w:hAnsiTheme="minorHAnsi" w:cs="Calibri"/>
          <w:bCs/>
        </w:rPr>
        <w:t xml:space="preserve"> </w:t>
      </w:r>
      <w:r w:rsidR="008D4FE5">
        <w:rPr>
          <w:rFonts w:asciiTheme="minorHAnsi" w:hAnsiTheme="minorHAnsi" w:cs="Calibri"/>
          <w:bCs/>
          <w:noProof/>
        </w:rPr>
        <w:drawing>
          <wp:inline distT="0" distB="0" distL="0" distR="0" wp14:anchorId="37BA83AD" wp14:editId="72319E38">
            <wp:extent cx="2083860" cy="1440000"/>
            <wp:effectExtent l="0" t="0" r="0" b="8255"/>
            <wp:docPr id="3" name="Picture 3" descr="../Downloads/Mia-DS1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s/Mia-DS1_Page_0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83860" cy="1440000"/>
                    </a:xfrm>
                    <a:prstGeom prst="rect">
                      <a:avLst/>
                    </a:prstGeom>
                    <a:noFill/>
                    <a:ln>
                      <a:noFill/>
                    </a:ln>
                  </pic:spPr>
                </pic:pic>
              </a:graphicData>
            </a:graphic>
          </wp:inline>
        </w:drawing>
      </w:r>
      <w:r>
        <w:rPr>
          <w:rFonts w:asciiTheme="minorHAnsi" w:hAnsiTheme="minorHAnsi" w:cs="Calibri"/>
          <w:bCs/>
        </w:rPr>
        <w:t xml:space="preserve"> </w:t>
      </w:r>
      <w:r w:rsidR="00244A3D">
        <w:rPr>
          <w:rFonts w:asciiTheme="minorHAnsi" w:hAnsiTheme="minorHAnsi" w:cs="Calibri"/>
          <w:bCs/>
        </w:rPr>
        <w:t xml:space="preserve"> </w:t>
      </w:r>
      <w:r w:rsidR="00013F33">
        <w:rPr>
          <w:rFonts w:asciiTheme="minorHAnsi" w:hAnsiTheme="minorHAnsi" w:cs="Calibri"/>
          <w:bCs/>
          <w:noProof/>
        </w:rPr>
        <w:drawing>
          <wp:inline distT="0" distB="0" distL="0" distR="0" wp14:anchorId="7523A2D9" wp14:editId="732B5358">
            <wp:extent cx="995153" cy="1440000"/>
            <wp:effectExtent l="0" t="0" r="0" b="8255"/>
            <wp:docPr id="7" name="Picture 7" descr="../Downloads/Mia-DS1_Page_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wnloads/Mia-DS1_Page_3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95153" cy="1440000"/>
                    </a:xfrm>
                    <a:prstGeom prst="rect">
                      <a:avLst/>
                    </a:prstGeom>
                    <a:noFill/>
                    <a:ln>
                      <a:noFill/>
                    </a:ln>
                  </pic:spPr>
                </pic:pic>
              </a:graphicData>
            </a:graphic>
          </wp:inline>
        </w:drawing>
      </w:r>
    </w:p>
    <w:p w14:paraId="613BAD9C" w14:textId="77777777" w:rsidR="00492CEB" w:rsidRDefault="00492CEB" w:rsidP="00E270E8">
      <w:pPr>
        <w:rPr>
          <w:rFonts w:asciiTheme="minorHAnsi" w:hAnsiTheme="minorHAnsi" w:cs="Calibri"/>
          <w:bCs/>
        </w:rPr>
      </w:pPr>
    </w:p>
    <w:p w14:paraId="62EBF16B" w14:textId="7955EED7" w:rsidR="00902C2D" w:rsidRDefault="00206B42" w:rsidP="00453589">
      <w:pPr>
        <w:rPr>
          <w:rFonts w:asciiTheme="minorHAnsi" w:hAnsiTheme="minorHAnsi" w:cs="Calibri"/>
          <w:bCs/>
        </w:rPr>
      </w:pPr>
      <w:r>
        <w:rPr>
          <w:rFonts w:asciiTheme="minorHAnsi" w:hAnsiTheme="minorHAnsi" w:cs="Calibri"/>
          <w:bCs/>
          <w:noProof/>
        </w:rPr>
        <w:drawing>
          <wp:inline distT="0" distB="0" distL="0" distR="0" wp14:anchorId="4BA9967D" wp14:editId="56704C3A">
            <wp:extent cx="1855079" cy="1620000"/>
            <wp:effectExtent l="0" t="0" r="0" b="5715"/>
            <wp:docPr id="6" name="Picture 6" descr="../Downloads/IMG_4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loads/IMG_4154.JP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2327" r="11332"/>
                    <a:stretch/>
                  </pic:blipFill>
                  <pic:spPr bwMode="auto">
                    <a:xfrm>
                      <a:off x="0" y="0"/>
                      <a:ext cx="1855079" cy="1620000"/>
                    </a:xfrm>
                    <a:prstGeom prst="rect">
                      <a:avLst/>
                    </a:prstGeom>
                    <a:noFill/>
                    <a:ln>
                      <a:noFill/>
                    </a:ln>
                    <a:extLst>
                      <a:ext uri="{53640926-AAD7-44D8-BBD7-CCE9431645EC}">
                        <a14:shadowObscured xmlns:a14="http://schemas.microsoft.com/office/drawing/2010/main"/>
                      </a:ext>
                    </a:extLst>
                  </pic:spPr>
                </pic:pic>
              </a:graphicData>
            </a:graphic>
          </wp:inline>
        </w:drawing>
      </w:r>
      <w:r w:rsidR="00463A96">
        <w:rPr>
          <w:rFonts w:asciiTheme="minorHAnsi" w:hAnsiTheme="minorHAnsi" w:cs="Calibri"/>
          <w:bCs/>
        </w:rPr>
        <w:t xml:space="preserve">    </w:t>
      </w:r>
      <w:r>
        <w:rPr>
          <w:rFonts w:asciiTheme="minorHAnsi" w:hAnsiTheme="minorHAnsi" w:cs="Calibri"/>
          <w:bCs/>
        </w:rPr>
        <w:t xml:space="preserve">  </w:t>
      </w:r>
      <w:r w:rsidR="00AD742B">
        <w:rPr>
          <w:rFonts w:asciiTheme="minorHAnsi" w:hAnsiTheme="minorHAnsi" w:cs="Calibri"/>
          <w:bCs/>
          <w:noProof/>
        </w:rPr>
        <w:drawing>
          <wp:inline distT="0" distB="0" distL="0" distR="0" wp14:anchorId="1CA39A58" wp14:editId="57193D31">
            <wp:extent cx="2986345" cy="1569937"/>
            <wp:effectExtent l="0" t="0" r="11430" b="5080"/>
            <wp:docPr id="4" name="Picture 4" descr="../Downloads/OneDrive_2017-04-03-4/IMG_0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OneDrive_2017-04-03-4/IMG_0649.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4829" b="15071"/>
                    <a:stretch/>
                  </pic:blipFill>
                  <pic:spPr bwMode="auto">
                    <a:xfrm rot="10800000">
                      <a:off x="0" y="0"/>
                      <a:ext cx="3009587" cy="1582156"/>
                    </a:xfrm>
                    <a:prstGeom prst="rect">
                      <a:avLst/>
                    </a:prstGeom>
                    <a:noFill/>
                    <a:ln>
                      <a:noFill/>
                    </a:ln>
                    <a:extLst>
                      <a:ext uri="{53640926-AAD7-44D8-BBD7-CCE9431645EC}">
                        <a14:shadowObscured xmlns:a14="http://schemas.microsoft.com/office/drawing/2010/main"/>
                      </a:ext>
                    </a:extLst>
                  </pic:spPr>
                </pic:pic>
              </a:graphicData>
            </a:graphic>
          </wp:inline>
        </w:drawing>
      </w:r>
    </w:p>
    <w:p w14:paraId="10F16B5C" w14:textId="77777777" w:rsidR="0046040C" w:rsidRDefault="0046040C" w:rsidP="00453589">
      <w:pPr>
        <w:rPr>
          <w:rFonts w:asciiTheme="minorHAnsi" w:hAnsiTheme="minorHAnsi" w:cs="Calibri"/>
          <w:bCs/>
        </w:rPr>
      </w:pPr>
    </w:p>
    <w:p w14:paraId="4AB2B39B" w14:textId="23D246D2" w:rsidR="00160841" w:rsidRDefault="00160841" w:rsidP="00453589">
      <w:pPr>
        <w:rPr>
          <w:rFonts w:asciiTheme="minorHAnsi" w:hAnsiTheme="minorHAnsi" w:cs="Calibri"/>
          <w:bCs/>
        </w:rPr>
      </w:pPr>
      <w:r>
        <w:rPr>
          <w:rFonts w:asciiTheme="minorHAnsi" w:hAnsiTheme="minorHAnsi" w:cs="Calibri"/>
          <w:bCs/>
          <w:noProof/>
        </w:rPr>
        <w:drawing>
          <wp:inline distT="0" distB="0" distL="0" distR="0" wp14:anchorId="714E0CFC" wp14:editId="215A0EE2">
            <wp:extent cx="2526290" cy="1683176"/>
            <wp:effectExtent l="0" t="0" r="0" b="0"/>
            <wp:docPr id="9" name="Picture 9" descr="../Downloads/_MG_62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s/_MG_622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flipV="1">
                      <a:off x="0" y="0"/>
                      <a:ext cx="2558514" cy="1704645"/>
                    </a:xfrm>
                    <a:prstGeom prst="rect">
                      <a:avLst/>
                    </a:prstGeom>
                    <a:noFill/>
                    <a:ln>
                      <a:noFill/>
                    </a:ln>
                  </pic:spPr>
                </pic:pic>
              </a:graphicData>
            </a:graphic>
          </wp:inline>
        </w:drawing>
      </w:r>
      <w:r>
        <w:rPr>
          <w:rFonts w:asciiTheme="minorHAnsi" w:hAnsiTheme="minorHAnsi" w:cs="Calibri"/>
          <w:bCs/>
        </w:rPr>
        <w:t xml:space="preserve"> </w:t>
      </w:r>
      <w:r w:rsidR="00003393">
        <w:rPr>
          <w:rFonts w:asciiTheme="minorHAnsi" w:hAnsiTheme="minorHAnsi" w:cs="Calibri"/>
          <w:bCs/>
          <w:noProof/>
        </w:rPr>
        <w:drawing>
          <wp:inline distT="0" distB="0" distL="0" distR="0" wp14:anchorId="2085D4D3" wp14:editId="4E3EC125">
            <wp:extent cx="2526290" cy="1683177"/>
            <wp:effectExtent l="0" t="0" r="0" b="0"/>
            <wp:docPr id="10" name="Picture 10" descr="../Downloads/IMG_96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wnloads/IMG_9637.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51040" cy="1699667"/>
                    </a:xfrm>
                    <a:prstGeom prst="rect">
                      <a:avLst/>
                    </a:prstGeom>
                    <a:noFill/>
                    <a:ln>
                      <a:noFill/>
                    </a:ln>
                  </pic:spPr>
                </pic:pic>
              </a:graphicData>
            </a:graphic>
          </wp:inline>
        </w:drawing>
      </w:r>
    </w:p>
    <w:p w14:paraId="588499A8" w14:textId="77777777" w:rsidR="00003393" w:rsidRDefault="00003393" w:rsidP="00453589">
      <w:pPr>
        <w:rPr>
          <w:rFonts w:asciiTheme="minorHAnsi" w:hAnsiTheme="minorHAnsi" w:cs="Calibri"/>
          <w:bCs/>
        </w:rPr>
      </w:pPr>
    </w:p>
    <w:p w14:paraId="4FD73D43" w14:textId="5630DC3F" w:rsidR="00DF576A" w:rsidRDefault="00DF576A" w:rsidP="00453589">
      <w:pPr>
        <w:rPr>
          <w:rFonts w:asciiTheme="minorHAnsi" w:hAnsiTheme="minorHAnsi" w:cs="Calibri"/>
          <w:bCs/>
        </w:rPr>
      </w:pPr>
      <w:r>
        <w:rPr>
          <w:rFonts w:asciiTheme="minorHAnsi" w:hAnsiTheme="minorHAnsi" w:cs="Calibri"/>
          <w:bCs/>
          <w:noProof/>
        </w:rPr>
        <w:drawing>
          <wp:inline distT="0" distB="0" distL="0" distR="0" wp14:anchorId="72CBB4D0" wp14:editId="5470A437">
            <wp:extent cx="1535690" cy="1023176"/>
            <wp:effectExtent l="0" t="0" r="0" b="0"/>
            <wp:docPr id="13" name="Picture 13" descr="../Downloads/IMG_4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s/IMG_4184.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67490" cy="1044363"/>
                    </a:xfrm>
                    <a:prstGeom prst="rect">
                      <a:avLst/>
                    </a:prstGeom>
                    <a:noFill/>
                    <a:ln>
                      <a:noFill/>
                    </a:ln>
                  </pic:spPr>
                </pic:pic>
              </a:graphicData>
            </a:graphic>
          </wp:inline>
        </w:drawing>
      </w:r>
      <w:r w:rsidR="00FC0DFB">
        <w:rPr>
          <w:rFonts w:asciiTheme="minorHAnsi" w:hAnsiTheme="minorHAnsi" w:cs="Calibri"/>
          <w:bCs/>
        </w:rPr>
        <w:t xml:space="preserve">  </w:t>
      </w:r>
      <w:r>
        <w:rPr>
          <w:rFonts w:asciiTheme="minorHAnsi" w:hAnsiTheme="minorHAnsi" w:cs="Calibri"/>
          <w:bCs/>
        </w:rPr>
        <w:t xml:space="preserve"> </w:t>
      </w:r>
      <w:r>
        <w:rPr>
          <w:rFonts w:asciiTheme="minorHAnsi" w:hAnsiTheme="minorHAnsi" w:cs="Calibri"/>
          <w:bCs/>
          <w:noProof/>
        </w:rPr>
        <w:drawing>
          <wp:inline distT="0" distB="0" distL="0" distR="0" wp14:anchorId="0BFB8A13" wp14:editId="023EC480">
            <wp:extent cx="1460266" cy="1017429"/>
            <wp:effectExtent l="0" t="0" r="0" b="0"/>
            <wp:docPr id="11" name="Picture 11" descr="../Downloads/Pic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wnloads/Picture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6834" cy="1042907"/>
                    </a:xfrm>
                    <a:prstGeom prst="rect">
                      <a:avLst/>
                    </a:prstGeom>
                    <a:noFill/>
                    <a:ln>
                      <a:noFill/>
                    </a:ln>
                  </pic:spPr>
                </pic:pic>
              </a:graphicData>
            </a:graphic>
          </wp:inline>
        </w:drawing>
      </w:r>
      <w:r>
        <w:rPr>
          <w:rFonts w:asciiTheme="minorHAnsi" w:hAnsiTheme="minorHAnsi" w:cs="Calibri"/>
          <w:bCs/>
        </w:rPr>
        <w:t xml:space="preserve"> </w:t>
      </w:r>
      <w:r w:rsidR="00FC0DFB">
        <w:rPr>
          <w:rFonts w:asciiTheme="minorHAnsi" w:hAnsiTheme="minorHAnsi" w:cs="Calibri"/>
          <w:bCs/>
        </w:rPr>
        <w:t xml:space="preserve">   </w:t>
      </w:r>
      <w:r w:rsidR="00DE61CA">
        <w:rPr>
          <w:rFonts w:asciiTheme="minorHAnsi" w:hAnsiTheme="minorHAnsi" w:cs="Calibri"/>
          <w:bCs/>
          <w:noProof/>
        </w:rPr>
        <w:drawing>
          <wp:inline distT="0" distB="0" distL="0" distR="0" wp14:anchorId="0999DE50" wp14:editId="1BF9123E">
            <wp:extent cx="679948" cy="984688"/>
            <wp:effectExtent l="0" t="0" r="6350" b="6350"/>
            <wp:docPr id="12" name="Picture 12" descr="../Downloads/Mia-DS1_Page_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s/Mia-DS1_Page_25.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726958" cy="1052768"/>
                    </a:xfrm>
                    <a:prstGeom prst="rect">
                      <a:avLst/>
                    </a:prstGeom>
                    <a:noFill/>
                    <a:ln>
                      <a:noFill/>
                    </a:ln>
                  </pic:spPr>
                </pic:pic>
              </a:graphicData>
            </a:graphic>
          </wp:inline>
        </w:drawing>
      </w:r>
      <w:r w:rsidR="00DE61CA">
        <w:rPr>
          <w:rFonts w:asciiTheme="minorHAnsi" w:hAnsiTheme="minorHAnsi" w:cs="Calibri"/>
          <w:bCs/>
        </w:rPr>
        <w:t xml:space="preserve"> </w:t>
      </w:r>
      <w:r w:rsidR="00FC0DFB">
        <w:rPr>
          <w:rFonts w:asciiTheme="minorHAnsi" w:hAnsiTheme="minorHAnsi" w:cs="Calibri"/>
          <w:bCs/>
        </w:rPr>
        <w:t xml:space="preserve">   </w:t>
      </w:r>
      <w:r w:rsidR="00FC0DFB">
        <w:rPr>
          <w:rFonts w:asciiTheme="minorHAnsi" w:hAnsiTheme="minorHAnsi" w:cs="Calibri"/>
          <w:bCs/>
          <w:noProof/>
        </w:rPr>
        <w:drawing>
          <wp:inline distT="0" distB="0" distL="0" distR="0" wp14:anchorId="0DBA1D2A" wp14:editId="1C20E261">
            <wp:extent cx="670204" cy="970575"/>
            <wp:effectExtent l="0" t="0" r="0" b="0"/>
            <wp:docPr id="14" name="Picture 14" descr="../Downloads/Mia-DS1_Page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loads/Mia-DS1_Page_31.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19031" cy="1041286"/>
                    </a:xfrm>
                    <a:prstGeom prst="rect">
                      <a:avLst/>
                    </a:prstGeom>
                    <a:noFill/>
                    <a:ln>
                      <a:noFill/>
                    </a:ln>
                  </pic:spPr>
                </pic:pic>
              </a:graphicData>
            </a:graphic>
          </wp:inline>
        </w:drawing>
      </w:r>
    </w:p>
    <w:p w14:paraId="7207AD7A" w14:textId="1E6D6039" w:rsidR="00003393" w:rsidRDefault="00003393" w:rsidP="00453589">
      <w:pPr>
        <w:rPr>
          <w:rFonts w:asciiTheme="minorHAnsi" w:hAnsiTheme="minorHAnsi" w:cs="Calibri"/>
          <w:bCs/>
        </w:rPr>
      </w:pPr>
    </w:p>
    <w:sectPr w:rsidR="00003393" w:rsidSect="009C3924">
      <w:footerReference w:type="even" r:id="rId26"/>
      <w:footerReference w:type="default" r:id="rId27"/>
      <w:pgSz w:w="11906" w:h="16838"/>
      <w:pgMar w:top="1440" w:right="1800" w:bottom="1440" w:left="1800" w:header="680" w:footer="68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BBC7CD" w14:textId="77777777" w:rsidR="00B847B6" w:rsidRDefault="00B847B6" w:rsidP="009C3924">
      <w:r>
        <w:separator/>
      </w:r>
    </w:p>
  </w:endnote>
  <w:endnote w:type="continuationSeparator" w:id="0">
    <w:p w14:paraId="29C16062" w14:textId="77777777" w:rsidR="00B847B6" w:rsidRDefault="00B847B6" w:rsidP="009C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webkit-standar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E0935" w14:textId="77777777" w:rsidR="009C3924" w:rsidRDefault="009C3924" w:rsidP="0027169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72E759" w14:textId="77777777" w:rsidR="009C3924" w:rsidRDefault="009C3924" w:rsidP="009C392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424B4" w14:textId="77777777" w:rsidR="009C3924" w:rsidRPr="009C3924" w:rsidRDefault="009C3924" w:rsidP="009C3924">
    <w:pPr>
      <w:pStyle w:val="Footer"/>
      <w:framePr w:wrap="none" w:vAnchor="text" w:hAnchor="page" w:x="9982" w:y="66"/>
      <w:rPr>
        <w:rStyle w:val="PageNumber"/>
        <w:rFonts w:asciiTheme="minorHAnsi" w:hAnsiTheme="minorHAnsi"/>
        <w:color w:val="808080" w:themeColor="background1" w:themeShade="80"/>
        <w:sz w:val="16"/>
        <w:szCs w:val="16"/>
      </w:rPr>
    </w:pPr>
    <w:r w:rsidRPr="009C3924">
      <w:rPr>
        <w:rStyle w:val="PageNumber"/>
        <w:rFonts w:asciiTheme="minorHAnsi" w:hAnsiTheme="minorHAnsi"/>
        <w:color w:val="808080" w:themeColor="background1" w:themeShade="80"/>
        <w:sz w:val="16"/>
        <w:szCs w:val="16"/>
      </w:rPr>
      <w:fldChar w:fldCharType="begin"/>
    </w:r>
    <w:r w:rsidRPr="009C3924">
      <w:rPr>
        <w:rStyle w:val="PageNumber"/>
        <w:rFonts w:asciiTheme="minorHAnsi" w:hAnsiTheme="minorHAnsi"/>
        <w:color w:val="808080" w:themeColor="background1" w:themeShade="80"/>
        <w:sz w:val="16"/>
        <w:szCs w:val="16"/>
      </w:rPr>
      <w:instrText xml:space="preserve">PAGE  </w:instrText>
    </w:r>
    <w:r w:rsidRPr="009C3924">
      <w:rPr>
        <w:rStyle w:val="PageNumber"/>
        <w:rFonts w:asciiTheme="minorHAnsi" w:hAnsiTheme="minorHAnsi"/>
        <w:color w:val="808080" w:themeColor="background1" w:themeShade="80"/>
        <w:sz w:val="16"/>
        <w:szCs w:val="16"/>
      </w:rPr>
      <w:fldChar w:fldCharType="separate"/>
    </w:r>
    <w:r w:rsidR="00B847B6">
      <w:rPr>
        <w:rStyle w:val="PageNumber"/>
        <w:rFonts w:asciiTheme="minorHAnsi" w:hAnsiTheme="minorHAnsi"/>
        <w:noProof/>
        <w:color w:val="808080" w:themeColor="background1" w:themeShade="80"/>
        <w:sz w:val="16"/>
        <w:szCs w:val="16"/>
      </w:rPr>
      <w:t>1</w:t>
    </w:r>
    <w:r w:rsidRPr="009C3924">
      <w:rPr>
        <w:rStyle w:val="PageNumber"/>
        <w:rFonts w:asciiTheme="minorHAnsi" w:hAnsiTheme="minorHAnsi"/>
        <w:color w:val="808080" w:themeColor="background1" w:themeShade="80"/>
        <w:sz w:val="16"/>
        <w:szCs w:val="16"/>
      </w:rPr>
      <w:fldChar w:fldCharType="end"/>
    </w:r>
  </w:p>
  <w:p w14:paraId="78795F60" w14:textId="77777777" w:rsidR="009C3924" w:rsidRDefault="009C3924" w:rsidP="009C3924">
    <w:pPr>
      <w:pStyle w:val="Footer"/>
      <w:ind w:right="360"/>
      <w:rPr>
        <w:rFonts w:asciiTheme="minorHAnsi" w:hAnsiTheme="minorHAnsi"/>
        <w:color w:val="808080" w:themeColor="background1" w:themeShade="80"/>
        <w:sz w:val="16"/>
        <w:szCs w:val="16"/>
      </w:rPr>
    </w:pPr>
    <w:r w:rsidRPr="009C3924">
      <w:rPr>
        <w:rFonts w:asciiTheme="minorHAnsi" w:hAnsiTheme="minorHAnsi"/>
        <w:color w:val="808080" w:themeColor="background1" w:themeShade="80"/>
        <w:sz w:val="16"/>
        <w:szCs w:val="16"/>
      </w:rPr>
      <w:t xml:space="preserve">Old Hatfield Residents’ Association </w:t>
    </w:r>
  </w:p>
  <w:p w14:paraId="7AAD4D58" w14:textId="634CD118" w:rsidR="009C3924" w:rsidRPr="009C3924" w:rsidRDefault="009C3924" w:rsidP="009C3924">
    <w:pPr>
      <w:pStyle w:val="Footer"/>
      <w:ind w:right="360"/>
      <w:rPr>
        <w:rFonts w:asciiTheme="minorHAnsi" w:hAnsiTheme="minorHAnsi"/>
        <w:color w:val="808080" w:themeColor="background1" w:themeShade="80"/>
        <w:sz w:val="16"/>
        <w:szCs w:val="16"/>
      </w:rPr>
    </w:pPr>
    <w:r w:rsidRPr="009C3924">
      <w:rPr>
        <w:rFonts w:asciiTheme="minorHAnsi" w:hAnsiTheme="minorHAnsi"/>
        <w:color w:val="808080" w:themeColor="background1" w:themeShade="80"/>
        <w:sz w:val="16"/>
        <w:szCs w:val="16"/>
      </w:rPr>
      <w:t>‘Old Hatfield – the latest transformation’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3E0AF" w14:textId="77777777" w:rsidR="00B847B6" w:rsidRDefault="00B847B6" w:rsidP="009C3924">
      <w:r>
        <w:separator/>
      </w:r>
    </w:p>
  </w:footnote>
  <w:footnote w:type="continuationSeparator" w:id="0">
    <w:p w14:paraId="28667E49" w14:textId="77777777" w:rsidR="00B847B6" w:rsidRDefault="00B847B6" w:rsidP="009C392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EFF6BF0"/>
    <w:multiLevelType w:val="hybridMultilevel"/>
    <w:tmpl w:val="9C1C88D0"/>
    <w:lvl w:ilvl="0" w:tplc="BB62113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1F34DB"/>
    <w:multiLevelType w:val="hybridMultilevel"/>
    <w:tmpl w:val="0956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20"/>
  <w:displayHorizontalDrawingGridEvery w:val="2"/>
  <w:displayVertic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89"/>
    <w:rsid w:val="00003393"/>
    <w:rsid w:val="00006C84"/>
    <w:rsid w:val="00013F33"/>
    <w:rsid w:val="0002382E"/>
    <w:rsid w:val="00030CE5"/>
    <w:rsid w:val="00031873"/>
    <w:rsid w:val="0007070D"/>
    <w:rsid w:val="0007631E"/>
    <w:rsid w:val="00082227"/>
    <w:rsid w:val="000A71C8"/>
    <w:rsid w:val="000B298E"/>
    <w:rsid w:val="000D60EF"/>
    <w:rsid w:val="001010DC"/>
    <w:rsid w:val="00136E93"/>
    <w:rsid w:val="00137019"/>
    <w:rsid w:val="0014487F"/>
    <w:rsid w:val="00160841"/>
    <w:rsid w:val="00160A02"/>
    <w:rsid w:val="00186BFD"/>
    <w:rsid w:val="001C41E8"/>
    <w:rsid w:val="001C59CB"/>
    <w:rsid w:val="001F06A2"/>
    <w:rsid w:val="00206B42"/>
    <w:rsid w:val="00214D0E"/>
    <w:rsid w:val="00226350"/>
    <w:rsid w:val="002414BD"/>
    <w:rsid w:val="00244A3D"/>
    <w:rsid w:val="0024554B"/>
    <w:rsid w:val="00246391"/>
    <w:rsid w:val="002466BA"/>
    <w:rsid w:val="00256E51"/>
    <w:rsid w:val="00265034"/>
    <w:rsid w:val="00271696"/>
    <w:rsid w:val="00294757"/>
    <w:rsid w:val="002B1584"/>
    <w:rsid w:val="002C2C2C"/>
    <w:rsid w:val="00305C33"/>
    <w:rsid w:val="00310D88"/>
    <w:rsid w:val="00382F4C"/>
    <w:rsid w:val="0039535B"/>
    <w:rsid w:val="003D7942"/>
    <w:rsid w:val="003E3348"/>
    <w:rsid w:val="00410E8C"/>
    <w:rsid w:val="0041296E"/>
    <w:rsid w:val="00453589"/>
    <w:rsid w:val="0046040C"/>
    <w:rsid w:val="004609D1"/>
    <w:rsid w:val="00463A96"/>
    <w:rsid w:val="00473665"/>
    <w:rsid w:val="00483478"/>
    <w:rsid w:val="00492CEB"/>
    <w:rsid w:val="004A18F5"/>
    <w:rsid w:val="004A4D76"/>
    <w:rsid w:val="004B49AF"/>
    <w:rsid w:val="004F0F13"/>
    <w:rsid w:val="00546022"/>
    <w:rsid w:val="0056074B"/>
    <w:rsid w:val="005929D1"/>
    <w:rsid w:val="005D1435"/>
    <w:rsid w:val="005D26B4"/>
    <w:rsid w:val="006164B9"/>
    <w:rsid w:val="00633FFB"/>
    <w:rsid w:val="006746D8"/>
    <w:rsid w:val="006C6A7D"/>
    <w:rsid w:val="006D05DB"/>
    <w:rsid w:val="006F316E"/>
    <w:rsid w:val="00745FED"/>
    <w:rsid w:val="007A6925"/>
    <w:rsid w:val="007B299E"/>
    <w:rsid w:val="007C0968"/>
    <w:rsid w:val="007C3EC8"/>
    <w:rsid w:val="008039A5"/>
    <w:rsid w:val="00820D6E"/>
    <w:rsid w:val="008438E4"/>
    <w:rsid w:val="008664DB"/>
    <w:rsid w:val="008749C8"/>
    <w:rsid w:val="008A4036"/>
    <w:rsid w:val="008A4F5F"/>
    <w:rsid w:val="008C7EDE"/>
    <w:rsid w:val="008D4FE5"/>
    <w:rsid w:val="008D7F3D"/>
    <w:rsid w:val="00902C2D"/>
    <w:rsid w:val="00963CE3"/>
    <w:rsid w:val="009759C2"/>
    <w:rsid w:val="009A27D8"/>
    <w:rsid w:val="009B11CA"/>
    <w:rsid w:val="009C3924"/>
    <w:rsid w:val="009D21CB"/>
    <w:rsid w:val="009F6751"/>
    <w:rsid w:val="00A15F17"/>
    <w:rsid w:val="00A24632"/>
    <w:rsid w:val="00A5664D"/>
    <w:rsid w:val="00A7437D"/>
    <w:rsid w:val="00AD742B"/>
    <w:rsid w:val="00B013A0"/>
    <w:rsid w:val="00B06784"/>
    <w:rsid w:val="00B76515"/>
    <w:rsid w:val="00B83F42"/>
    <w:rsid w:val="00B847B6"/>
    <w:rsid w:val="00B941C6"/>
    <w:rsid w:val="00C50AD4"/>
    <w:rsid w:val="00C52CCE"/>
    <w:rsid w:val="00CC3FF6"/>
    <w:rsid w:val="00D3450E"/>
    <w:rsid w:val="00D3471B"/>
    <w:rsid w:val="00D471A9"/>
    <w:rsid w:val="00D91595"/>
    <w:rsid w:val="00DC348C"/>
    <w:rsid w:val="00DD1BE4"/>
    <w:rsid w:val="00DE61CA"/>
    <w:rsid w:val="00DF576A"/>
    <w:rsid w:val="00E270E8"/>
    <w:rsid w:val="00E51992"/>
    <w:rsid w:val="00E536CF"/>
    <w:rsid w:val="00E56C12"/>
    <w:rsid w:val="00E87F0C"/>
    <w:rsid w:val="00E91F77"/>
    <w:rsid w:val="00ED4542"/>
    <w:rsid w:val="00F02711"/>
    <w:rsid w:val="00F4495E"/>
    <w:rsid w:val="00F60576"/>
    <w:rsid w:val="00F75098"/>
    <w:rsid w:val="00FA67D7"/>
    <w:rsid w:val="00FC0DFB"/>
    <w:rsid w:val="00FC1AED"/>
    <w:rsid w:val="00FC26FE"/>
    <w:rsid w:val="00FC6BC0"/>
    <w:rsid w:val="00FD51D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8CA4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10D88"/>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589"/>
    <w:rPr>
      <w:color w:val="0000FF"/>
      <w:u w:val="single"/>
    </w:rPr>
  </w:style>
  <w:style w:type="paragraph" w:styleId="Header">
    <w:name w:val="header"/>
    <w:basedOn w:val="Normal"/>
    <w:link w:val="HeaderChar"/>
    <w:uiPriority w:val="99"/>
    <w:unhideWhenUsed/>
    <w:rsid w:val="009C3924"/>
    <w:pPr>
      <w:tabs>
        <w:tab w:val="center" w:pos="4513"/>
        <w:tab w:val="right" w:pos="9026"/>
      </w:tabs>
    </w:pPr>
  </w:style>
  <w:style w:type="character" w:customStyle="1" w:styleId="HeaderChar">
    <w:name w:val="Header Char"/>
    <w:basedOn w:val="DefaultParagraphFont"/>
    <w:link w:val="Header"/>
    <w:uiPriority w:val="99"/>
    <w:rsid w:val="009C3924"/>
    <w:rPr>
      <w:sz w:val="24"/>
      <w:szCs w:val="24"/>
      <w:lang w:eastAsia="en-US"/>
    </w:rPr>
  </w:style>
  <w:style w:type="paragraph" w:styleId="Footer">
    <w:name w:val="footer"/>
    <w:basedOn w:val="Normal"/>
    <w:link w:val="FooterChar"/>
    <w:uiPriority w:val="99"/>
    <w:unhideWhenUsed/>
    <w:rsid w:val="009C3924"/>
    <w:pPr>
      <w:tabs>
        <w:tab w:val="center" w:pos="4513"/>
        <w:tab w:val="right" w:pos="9026"/>
      </w:tabs>
    </w:pPr>
  </w:style>
  <w:style w:type="character" w:customStyle="1" w:styleId="FooterChar">
    <w:name w:val="Footer Char"/>
    <w:basedOn w:val="DefaultParagraphFont"/>
    <w:link w:val="Footer"/>
    <w:uiPriority w:val="99"/>
    <w:rsid w:val="009C3924"/>
    <w:rPr>
      <w:sz w:val="24"/>
      <w:szCs w:val="24"/>
      <w:lang w:eastAsia="en-US"/>
    </w:rPr>
  </w:style>
  <w:style w:type="character" w:styleId="PageNumber">
    <w:name w:val="page number"/>
    <w:basedOn w:val="DefaultParagraphFont"/>
    <w:uiPriority w:val="99"/>
    <w:semiHidden/>
    <w:unhideWhenUsed/>
    <w:rsid w:val="009C3924"/>
  </w:style>
  <w:style w:type="character" w:styleId="FollowedHyperlink">
    <w:name w:val="FollowedHyperlink"/>
    <w:basedOn w:val="DefaultParagraphFont"/>
    <w:uiPriority w:val="99"/>
    <w:semiHidden/>
    <w:unhideWhenUsed/>
    <w:rsid w:val="0014487F"/>
    <w:rPr>
      <w:color w:val="954F72" w:themeColor="followedHyperlink"/>
      <w:u w:val="single"/>
    </w:rPr>
  </w:style>
  <w:style w:type="paragraph" w:styleId="ListParagraph">
    <w:name w:val="List Paragraph"/>
    <w:basedOn w:val="Normal"/>
    <w:uiPriority w:val="34"/>
    <w:qFormat/>
    <w:rsid w:val="00226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584874">
      <w:bodyDiv w:val="1"/>
      <w:marLeft w:val="0"/>
      <w:marRight w:val="0"/>
      <w:marTop w:val="0"/>
      <w:marBottom w:val="0"/>
      <w:divBdr>
        <w:top w:val="none" w:sz="0" w:space="0" w:color="auto"/>
        <w:left w:val="none" w:sz="0" w:space="0" w:color="auto"/>
        <w:bottom w:val="none" w:sz="0" w:space="0" w:color="auto"/>
        <w:right w:val="none" w:sz="0" w:space="0" w:color="auto"/>
      </w:divBdr>
    </w:div>
    <w:div w:id="132405014">
      <w:bodyDiv w:val="1"/>
      <w:marLeft w:val="0"/>
      <w:marRight w:val="0"/>
      <w:marTop w:val="0"/>
      <w:marBottom w:val="0"/>
      <w:divBdr>
        <w:top w:val="none" w:sz="0" w:space="0" w:color="auto"/>
        <w:left w:val="none" w:sz="0" w:space="0" w:color="auto"/>
        <w:bottom w:val="none" w:sz="0" w:space="0" w:color="auto"/>
        <w:right w:val="none" w:sz="0" w:space="0" w:color="auto"/>
      </w:divBdr>
    </w:div>
    <w:div w:id="571163849">
      <w:bodyDiv w:val="1"/>
      <w:marLeft w:val="0"/>
      <w:marRight w:val="0"/>
      <w:marTop w:val="0"/>
      <w:marBottom w:val="0"/>
      <w:divBdr>
        <w:top w:val="none" w:sz="0" w:space="0" w:color="auto"/>
        <w:left w:val="none" w:sz="0" w:space="0" w:color="auto"/>
        <w:bottom w:val="none" w:sz="0" w:space="0" w:color="auto"/>
        <w:right w:val="none" w:sz="0" w:space="0" w:color="auto"/>
      </w:divBdr>
    </w:div>
    <w:div w:id="742264325">
      <w:bodyDiv w:val="1"/>
      <w:marLeft w:val="0"/>
      <w:marRight w:val="0"/>
      <w:marTop w:val="0"/>
      <w:marBottom w:val="0"/>
      <w:divBdr>
        <w:top w:val="none" w:sz="0" w:space="0" w:color="auto"/>
        <w:left w:val="none" w:sz="0" w:space="0" w:color="auto"/>
        <w:bottom w:val="none" w:sz="0" w:space="0" w:color="auto"/>
        <w:right w:val="none" w:sz="0" w:space="0" w:color="auto"/>
      </w:divBdr>
    </w:div>
    <w:div w:id="820778847">
      <w:bodyDiv w:val="1"/>
      <w:marLeft w:val="0"/>
      <w:marRight w:val="0"/>
      <w:marTop w:val="0"/>
      <w:marBottom w:val="0"/>
      <w:divBdr>
        <w:top w:val="none" w:sz="0" w:space="0" w:color="auto"/>
        <w:left w:val="none" w:sz="0" w:space="0" w:color="auto"/>
        <w:bottom w:val="none" w:sz="0" w:space="0" w:color="auto"/>
        <w:right w:val="none" w:sz="0" w:space="0" w:color="auto"/>
      </w:divBdr>
    </w:div>
    <w:div w:id="873880741">
      <w:bodyDiv w:val="1"/>
      <w:marLeft w:val="0"/>
      <w:marRight w:val="0"/>
      <w:marTop w:val="0"/>
      <w:marBottom w:val="0"/>
      <w:divBdr>
        <w:top w:val="none" w:sz="0" w:space="0" w:color="auto"/>
        <w:left w:val="none" w:sz="0" w:space="0" w:color="auto"/>
        <w:bottom w:val="none" w:sz="0" w:space="0" w:color="auto"/>
        <w:right w:val="none" w:sz="0" w:space="0" w:color="auto"/>
      </w:divBdr>
    </w:div>
    <w:div w:id="1110009081">
      <w:bodyDiv w:val="1"/>
      <w:marLeft w:val="0"/>
      <w:marRight w:val="0"/>
      <w:marTop w:val="0"/>
      <w:marBottom w:val="0"/>
      <w:divBdr>
        <w:top w:val="none" w:sz="0" w:space="0" w:color="auto"/>
        <w:left w:val="none" w:sz="0" w:space="0" w:color="auto"/>
        <w:bottom w:val="none" w:sz="0" w:space="0" w:color="auto"/>
        <w:right w:val="none" w:sz="0" w:space="0" w:color="auto"/>
      </w:divBdr>
    </w:div>
    <w:div w:id="1168473838">
      <w:bodyDiv w:val="1"/>
      <w:marLeft w:val="0"/>
      <w:marRight w:val="0"/>
      <w:marTop w:val="0"/>
      <w:marBottom w:val="0"/>
      <w:divBdr>
        <w:top w:val="none" w:sz="0" w:space="0" w:color="auto"/>
        <w:left w:val="none" w:sz="0" w:space="0" w:color="auto"/>
        <w:bottom w:val="none" w:sz="0" w:space="0" w:color="auto"/>
        <w:right w:val="none" w:sz="0" w:space="0" w:color="auto"/>
      </w:divBdr>
    </w:div>
    <w:div w:id="1474129705">
      <w:bodyDiv w:val="1"/>
      <w:marLeft w:val="0"/>
      <w:marRight w:val="0"/>
      <w:marTop w:val="0"/>
      <w:marBottom w:val="0"/>
      <w:divBdr>
        <w:top w:val="none" w:sz="0" w:space="0" w:color="auto"/>
        <w:left w:val="none" w:sz="0" w:space="0" w:color="auto"/>
        <w:bottom w:val="none" w:sz="0" w:space="0" w:color="auto"/>
        <w:right w:val="none" w:sz="0" w:space="0" w:color="auto"/>
      </w:divBdr>
    </w:div>
    <w:div w:id="1677461083">
      <w:bodyDiv w:val="1"/>
      <w:marLeft w:val="0"/>
      <w:marRight w:val="0"/>
      <w:marTop w:val="0"/>
      <w:marBottom w:val="0"/>
      <w:divBdr>
        <w:top w:val="none" w:sz="0" w:space="0" w:color="auto"/>
        <w:left w:val="none" w:sz="0" w:space="0" w:color="auto"/>
        <w:bottom w:val="none" w:sz="0" w:space="0" w:color="auto"/>
        <w:right w:val="none" w:sz="0" w:space="0" w:color="auto"/>
      </w:divBdr>
    </w:div>
    <w:div w:id="1778259066">
      <w:bodyDiv w:val="1"/>
      <w:marLeft w:val="0"/>
      <w:marRight w:val="0"/>
      <w:marTop w:val="0"/>
      <w:marBottom w:val="0"/>
      <w:divBdr>
        <w:top w:val="none" w:sz="0" w:space="0" w:color="auto"/>
        <w:left w:val="none" w:sz="0" w:space="0" w:color="auto"/>
        <w:bottom w:val="none" w:sz="0" w:space="0" w:color="auto"/>
        <w:right w:val="none" w:sz="0" w:space="0" w:color="auto"/>
      </w:divBdr>
    </w:div>
    <w:div w:id="1903566245">
      <w:bodyDiv w:val="1"/>
      <w:marLeft w:val="0"/>
      <w:marRight w:val="0"/>
      <w:marTop w:val="0"/>
      <w:marBottom w:val="0"/>
      <w:divBdr>
        <w:top w:val="none" w:sz="0" w:space="0" w:color="auto"/>
        <w:left w:val="none" w:sz="0" w:space="0" w:color="auto"/>
        <w:bottom w:val="none" w:sz="0" w:space="0" w:color="auto"/>
        <w:right w:val="none" w:sz="0" w:space="0" w:color="auto"/>
      </w:divBdr>
    </w:div>
    <w:div w:id="195797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anoramaeast.org.uk/about" TargetMode="External"/><Relationship Id="rId20" Type="http://schemas.openxmlformats.org/officeDocument/2006/relationships/image" Target="media/image8.jpeg"/><Relationship Id="rId21" Type="http://schemas.openxmlformats.org/officeDocument/2006/relationships/image" Target="media/image9.jpeg"/><Relationship Id="rId22" Type="http://schemas.openxmlformats.org/officeDocument/2006/relationships/image" Target="media/image10.jpeg"/><Relationship Id="rId23" Type="http://schemas.openxmlformats.org/officeDocument/2006/relationships/image" Target="media/image11.jpeg"/><Relationship Id="rId24" Type="http://schemas.openxmlformats.org/officeDocument/2006/relationships/image" Target="media/image12.jpeg"/><Relationship Id="rId25" Type="http://schemas.openxmlformats.org/officeDocument/2006/relationships/image" Target="media/image13.jpeg"/><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fontTable" Target="fontTable.xml"/><Relationship Id="rId29" Type="http://schemas.openxmlformats.org/officeDocument/2006/relationships/theme" Target="theme/theme1.xml"/><Relationship Id="rId10" Type="http://schemas.openxmlformats.org/officeDocument/2006/relationships/hyperlink" Target="http://oldhatfieldra.wixsite.com/ohra/gallery" TargetMode="External"/><Relationship Id="rId11" Type="http://schemas.openxmlformats.org/officeDocument/2006/relationships/hyperlink" Target="http://www.gascoynececil.com/our-work/" TargetMode="External"/><Relationship Id="rId12" Type="http://schemas.openxmlformats.org/officeDocument/2006/relationships/hyperlink" Target="http://www.welhat.gov.uk/article/6841/03032017-Salisbury-Square-inspires-future-design-talent" TargetMode="External"/><Relationship Id="rId13" Type="http://schemas.openxmlformats.org/officeDocument/2006/relationships/hyperlink" Target="https://issuu.com/uniofherts/docs/headlines-7.5-review-of-2015-16/52" TargetMode="External"/><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image" Target="media/image4.jpeg"/><Relationship Id="rId17" Type="http://schemas.openxmlformats.org/officeDocument/2006/relationships/image" Target="media/image5.jpeg"/><Relationship Id="rId18" Type="http://schemas.openxmlformats.org/officeDocument/2006/relationships/image" Target="media/image6.jpeg"/><Relationship Id="rId19" Type="http://schemas.openxmlformats.org/officeDocument/2006/relationships/image" Target="media/image7.jpe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surveyoflond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1419</Words>
  <Characters>8090</Characters>
  <Application>Microsoft Macintosh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goward</dc:creator>
  <cp:keywords/>
  <dc:description/>
  <cp:lastModifiedBy>Eva Sopeoglou</cp:lastModifiedBy>
  <cp:revision>2</cp:revision>
  <dcterms:created xsi:type="dcterms:W3CDTF">2017-04-04T09:53:00Z</dcterms:created>
  <dcterms:modified xsi:type="dcterms:W3CDTF">2017-04-04T09:53:00Z</dcterms:modified>
</cp:coreProperties>
</file>